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E33" w:rsidRDefault="00DC6E33" w:rsidP="00DC6E33">
      <w:pPr>
        <w:pStyle w:val="a5"/>
        <w:shd w:val="clear" w:color="auto" w:fill="FFFFFF"/>
        <w:spacing w:before="0" w:beforeAutospacing="0" w:after="150" w:afterAutospacing="0"/>
        <w:jc w:val="center"/>
        <w:rPr>
          <w:b/>
          <w:color w:val="000000"/>
        </w:rPr>
      </w:pPr>
      <w:r w:rsidRPr="000961D7">
        <w:rPr>
          <w:b/>
          <w:color w:val="000000"/>
        </w:rPr>
        <w:t>Аннотация к раб</w:t>
      </w:r>
      <w:r>
        <w:rPr>
          <w:b/>
          <w:color w:val="000000"/>
        </w:rPr>
        <w:t xml:space="preserve">очей программе </w:t>
      </w:r>
      <w:r>
        <w:rPr>
          <w:b/>
          <w:color w:val="000000"/>
        </w:rPr>
        <w:t>второй младшей</w:t>
      </w:r>
      <w:r>
        <w:rPr>
          <w:b/>
          <w:color w:val="000000"/>
        </w:rPr>
        <w:t xml:space="preserve"> групп</w:t>
      </w:r>
      <w:r>
        <w:rPr>
          <w:b/>
          <w:color w:val="000000"/>
        </w:rPr>
        <w:t>е</w:t>
      </w:r>
      <w:r>
        <w:rPr>
          <w:b/>
          <w:color w:val="000000"/>
        </w:rPr>
        <w:t xml:space="preserve"> «</w:t>
      </w:r>
      <w:r>
        <w:rPr>
          <w:b/>
          <w:color w:val="000000"/>
        </w:rPr>
        <w:t>Медвежонок</w:t>
      </w:r>
      <w:r>
        <w:rPr>
          <w:b/>
          <w:color w:val="000000"/>
        </w:rPr>
        <w:t>»</w:t>
      </w:r>
    </w:p>
    <w:p w:rsidR="00DC6E33" w:rsidRPr="000961D7" w:rsidRDefault="00DC6E33" w:rsidP="00DC6E33">
      <w:pPr>
        <w:pStyle w:val="a5"/>
        <w:shd w:val="clear" w:color="auto" w:fill="FFFFFF"/>
        <w:spacing w:before="0" w:beforeAutospacing="0" w:after="150" w:afterAutospacing="0"/>
        <w:jc w:val="center"/>
        <w:rPr>
          <w:rFonts w:ascii="Arial" w:hAnsi="Arial" w:cs="Arial"/>
          <w:b/>
          <w:color w:val="000000"/>
        </w:rPr>
      </w:pPr>
      <w:r>
        <w:rPr>
          <w:b/>
          <w:color w:val="000000"/>
        </w:rPr>
        <w:t>МАДОУ ДСКВ «</w:t>
      </w:r>
      <w:proofErr w:type="spellStart"/>
      <w:r>
        <w:rPr>
          <w:b/>
          <w:color w:val="000000"/>
        </w:rPr>
        <w:t>Югорка</w:t>
      </w:r>
      <w:proofErr w:type="spellEnd"/>
      <w:r>
        <w:rPr>
          <w:b/>
          <w:color w:val="000000"/>
        </w:rPr>
        <w:t>» на 2019-2020</w:t>
      </w:r>
      <w:r w:rsidRPr="000961D7">
        <w:rPr>
          <w:b/>
          <w:color w:val="000000"/>
        </w:rPr>
        <w:t xml:space="preserve"> учебный год</w:t>
      </w:r>
      <w:r>
        <w:rPr>
          <w:b/>
          <w:color w:val="000000"/>
        </w:rPr>
        <w:t>.</w:t>
      </w:r>
    </w:p>
    <w:p w:rsidR="00DC6E33" w:rsidRDefault="00DC6E33" w:rsidP="00DC6E33">
      <w:pPr>
        <w:pStyle w:val="a5"/>
        <w:shd w:val="clear" w:color="auto" w:fill="FFFFFF"/>
        <w:spacing w:before="0" w:beforeAutospacing="0" w:after="150" w:afterAutospacing="0"/>
        <w:jc w:val="right"/>
        <w:rPr>
          <w:color w:val="000000"/>
        </w:rPr>
      </w:pPr>
      <w:r w:rsidRPr="000961D7">
        <w:rPr>
          <w:color w:val="000000"/>
        </w:rPr>
        <w:t>Воспитатели</w:t>
      </w:r>
      <w:r>
        <w:rPr>
          <w:color w:val="000000"/>
        </w:rPr>
        <w:t xml:space="preserve">:  </w:t>
      </w:r>
      <w:proofErr w:type="spellStart"/>
      <w:r>
        <w:rPr>
          <w:color w:val="000000"/>
        </w:rPr>
        <w:t>Потынга</w:t>
      </w:r>
      <w:proofErr w:type="spellEnd"/>
      <w:r>
        <w:rPr>
          <w:color w:val="000000"/>
        </w:rPr>
        <w:t xml:space="preserve"> Д.И.</w:t>
      </w:r>
      <w:r>
        <w:rPr>
          <w:color w:val="000000"/>
        </w:rPr>
        <w:t>.,</w:t>
      </w:r>
    </w:p>
    <w:p w:rsidR="00DC6E33" w:rsidRDefault="00DC6E33" w:rsidP="00DC6E33">
      <w:pPr>
        <w:pStyle w:val="a5"/>
        <w:shd w:val="clear" w:color="auto" w:fill="FFFFFF"/>
        <w:spacing w:before="0" w:beforeAutospacing="0" w:after="150" w:afterAutospacing="0"/>
        <w:jc w:val="right"/>
        <w:rPr>
          <w:color w:val="000000"/>
        </w:rPr>
      </w:pPr>
      <w:r>
        <w:rPr>
          <w:color w:val="000000"/>
        </w:rPr>
        <w:t xml:space="preserve"> </w:t>
      </w:r>
      <w:proofErr w:type="spellStart"/>
      <w:r>
        <w:rPr>
          <w:color w:val="000000"/>
        </w:rPr>
        <w:t>Речкалова</w:t>
      </w:r>
      <w:proofErr w:type="spellEnd"/>
      <w:r>
        <w:rPr>
          <w:color w:val="000000"/>
        </w:rPr>
        <w:t xml:space="preserve"> Я.В.</w:t>
      </w:r>
      <w:r>
        <w:rPr>
          <w:color w:val="000000"/>
        </w:rPr>
        <w:t>.</w:t>
      </w:r>
    </w:p>
    <w:p w:rsidR="00DC6E33" w:rsidRDefault="00DC6E33" w:rsidP="00DC6E33">
      <w:pPr>
        <w:pStyle w:val="a5"/>
        <w:shd w:val="clear" w:color="auto" w:fill="FFFFFF"/>
        <w:spacing w:before="0" w:beforeAutospacing="0" w:after="0" w:afterAutospacing="0"/>
        <w:ind w:firstLine="708"/>
        <w:jc w:val="both"/>
        <w:rPr>
          <w:color w:val="000000"/>
        </w:rPr>
      </w:pPr>
      <w:r w:rsidRPr="000961D7">
        <w:rPr>
          <w:color w:val="000000"/>
        </w:rPr>
        <w:t>Рабочая программа совместной деяте</w:t>
      </w:r>
      <w:r>
        <w:rPr>
          <w:color w:val="000000"/>
        </w:rPr>
        <w:t>льности педагога с детьми во второй младшей групп</w:t>
      </w:r>
      <w:r>
        <w:rPr>
          <w:color w:val="000000"/>
        </w:rPr>
        <w:t>е</w:t>
      </w:r>
      <w:r>
        <w:rPr>
          <w:color w:val="000000"/>
        </w:rPr>
        <w:t xml:space="preserve"> «</w:t>
      </w:r>
      <w:r>
        <w:rPr>
          <w:color w:val="000000"/>
        </w:rPr>
        <w:t>Медвежоно</w:t>
      </w:r>
      <w:r>
        <w:rPr>
          <w:color w:val="000000"/>
        </w:rPr>
        <w:t>к</w:t>
      </w:r>
      <w:r w:rsidRPr="000961D7">
        <w:rPr>
          <w:color w:val="000000"/>
        </w:rPr>
        <w:t>» разработана на основе О</w:t>
      </w:r>
      <w:r>
        <w:rPr>
          <w:color w:val="000000"/>
        </w:rPr>
        <w:t>сновной о</w:t>
      </w:r>
      <w:r w:rsidRPr="000961D7">
        <w:rPr>
          <w:color w:val="000000"/>
        </w:rPr>
        <w:t>бразовательной программы МАДОУ ДСКВ «</w:t>
      </w:r>
      <w:proofErr w:type="spellStart"/>
      <w:r w:rsidRPr="000961D7">
        <w:rPr>
          <w:color w:val="000000"/>
        </w:rPr>
        <w:t>Югорка</w:t>
      </w:r>
      <w:proofErr w:type="spellEnd"/>
      <w:r w:rsidRPr="000961D7">
        <w:rPr>
          <w:color w:val="000000"/>
        </w:rPr>
        <w:t>» и в соответствии с нормативными документами:</w:t>
      </w:r>
    </w:p>
    <w:p w:rsidR="00DC6E33" w:rsidRDefault="00DC6E33" w:rsidP="00DC6E33">
      <w:pPr>
        <w:pStyle w:val="a5"/>
        <w:shd w:val="clear" w:color="auto" w:fill="FFFFFF"/>
        <w:spacing w:before="0" w:beforeAutospacing="0" w:after="0" w:afterAutospacing="0"/>
        <w:ind w:firstLine="708"/>
        <w:jc w:val="both"/>
        <w:rPr>
          <w:color w:val="000000"/>
        </w:rPr>
      </w:pPr>
      <w:r w:rsidRPr="000961D7">
        <w:rPr>
          <w:color w:val="000000"/>
        </w:rPr>
        <w:t xml:space="preserve"> </w:t>
      </w:r>
      <w:r w:rsidRPr="000961D7">
        <w:rPr>
          <w:color w:val="000000"/>
        </w:rPr>
        <w:sym w:font="Symbol" w:char="F02D"/>
      </w:r>
      <w:r w:rsidRPr="000961D7">
        <w:rPr>
          <w:color w:val="000000"/>
        </w:rPr>
        <w:t xml:space="preserve"> Конституция РФ, ст. 43, 72; </w:t>
      </w:r>
    </w:p>
    <w:p w:rsidR="00DC6E33" w:rsidRDefault="00DC6E33" w:rsidP="00DC6E33">
      <w:pPr>
        <w:pStyle w:val="a5"/>
        <w:shd w:val="clear" w:color="auto" w:fill="FFFFFF"/>
        <w:spacing w:before="0" w:beforeAutospacing="0" w:after="0" w:afterAutospacing="0"/>
        <w:ind w:firstLine="708"/>
        <w:jc w:val="both"/>
        <w:rPr>
          <w:color w:val="000000"/>
        </w:rPr>
      </w:pPr>
      <w:r w:rsidRPr="000961D7">
        <w:rPr>
          <w:color w:val="000000"/>
        </w:rPr>
        <w:sym w:font="Symbol" w:char="F02D"/>
      </w:r>
      <w:r w:rsidRPr="000961D7">
        <w:rPr>
          <w:color w:val="000000"/>
        </w:rPr>
        <w:t xml:space="preserve"> Конвенция о правах ребенка (1989 г.);</w:t>
      </w:r>
    </w:p>
    <w:p w:rsidR="00DC6E33" w:rsidRDefault="00DC6E33" w:rsidP="00DC6E33">
      <w:pPr>
        <w:pStyle w:val="a5"/>
        <w:shd w:val="clear" w:color="auto" w:fill="FFFFFF"/>
        <w:spacing w:before="0" w:beforeAutospacing="0" w:after="0" w:afterAutospacing="0"/>
        <w:ind w:firstLine="708"/>
        <w:jc w:val="both"/>
        <w:rPr>
          <w:color w:val="000000"/>
        </w:rPr>
      </w:pPr>
      <w:r w:rsidRPr="000961D7">
        <w:rPr>
          <w:color w:val="000000"/>
        </w:rPr>
        <w:t xml:space="preserve"> </w:t>
      </w:r>
      <w:r w:rsidRPr="000961D7">
        <w:rPr>
          <w:color w:val="000000"/>
        </w:rPr>
        <w:sym w:font="Symbol" w:char="F02D"/>
      </w:r>
      <w:r w:rsidRPr="000961D7">
        <w:rPr>
          <w:color w:val="000000"/>
        </w:rPr>
        <w:t xml:space="preserve"> Федеральный закон от 29.12.2012 г. № 273-ФЗ «Об образовании в Российской</w:t>
      </w:r>
      <w:r>
        <w:rPr>
          <w:color w:val="000000"/>
        </w:rPr>
        <w:t xml:space="preserve"> </w:t>
      </w:r>
      <w:r w:rsidRPr="000961D7">
        <w:rPr>
          <w:color w:val="000000"/>
        </w:rPr>
        <w:t>Федерации»;</w:t>
      </w:r>
    </w:p>
    <w:p w:rsidR="00DC6E33" w:rsidRDefault="00DC6E33" w:rsidP="00DC6E33">
      <w:pPr>
        <w:pStyle w:val="a5"/>
        <w:shd w:val="clear" w:color="auto" w:fill="FFFFFF"/>
        <w:spacing w:before="0" w:beforeAutospacing="0" w:after="0" w:afterAutospacing="0"/>
        <w:ind w:firstLine="708"/>
        <w:jc w:val="both"/>
        <w:rPr>
          <w:color w:val="000000"/>
        </w:rPr>
      </w:pPr>
      <w:r w:rsidRPr="000961D7">
        <w:rPr>
          <w:color w:val="000000"/>
        </w:rPr>
        <w:t xml:space="preserve"> </w:t>
      </w:r>
      <w:r w:rsidRPr="000961D7">
        <w:rPr>
          <w:color w:val="000000"/>
        </w:rPr>
        <w:sym w:font="Symbol" w:char="F02D"/>
      </w:r>
      <w:r w:rsidRPr="000961D7">
        <w:rPr>
          <w:color w:val="000000"/>
        </w:rPr>
        <w:t xml:space="preserve"> Приказ </w:t>
      </w:r>
      <w:proofErr w:type="spellStart"/>
      <w:r w:rsidRPr="000961D7">
        <w:rPr>
          <w:color w:val="000000"/>
        </w:rPr>
        <w:t>МОиН</w:t>
      </w:r>
      <w:proofErr w:type="spellEnd"/>
      <w:r w:rsidRPr="000961D7">
        <w:rPr>
          <w:color w:val="000000"/>
        </w:rPr>
        <w:t xml:space="preserve"> РФ «Об утверждении ФГОС ДО» от 17.10.2013 г. № 1155;</w:t>
      </w:r>
    </w:p>
    <w:p w:rsidR="00DC6E33" w:rsidRDefault="00DC6E33" w:rsidP="00DC6E33">
      <w:pPr>
        <w:pStyle w:val="a5"/>
        <w:shd w:val="clear" w:color="auto" w:fill="FFFFFF"/>
        <w:spacing w:before="0" w:beforeAutospacing="0" w:after="0" w:afterAutospacing="0"/>
        <w:ind w:firstLine="708"/>
        <w:jc w:val="both"/>
        <w:rPr>
          <w:color w:val="000000"/>
        </w:rPr>
      </w:pPr>
      <w:r w:rsidRPr="000961D7">
        <w:rPr>
          <w:color w:val="000000"/>
        </w:rPr>
        <w:t xml:space="preserve"> </w:t>
      </w:r>
      <w:r w:rsidRPr="000961D7">
        <w:rPr>
          <w:color w:val="000000"/>
        </w:rPr>
        <w:sym w:font="Symbol" w:char="F02D"/>
      </w:r>
      <w:r w:rsidRPr="000961D7">
        <w:rPr>
          <w:color w:val="000000"/>
        </w:rPr>
        <w:t xml:space="preserve"> СанПиН 2.4.1.3049-13;</w:t>
      </w:r>
    </w:p>
    <w:p w:rsidR="00DC6E33" w:rsidRPr="000961D7" w:rsidRDefault="00DC6E33" w:rsidP="00DC6E33">
      <w:pPr>
        <w:pStyle w:val="a5"/>
        <w:shd w:val="clear" w:color="auto" w:fill="FFFFFF"/>
        <w:spacing w:before="0" w:beforeAutospacing="0" w:after="0" w:afterAutospacing="0"/>
        <w:ind w:firstLine="708"/>
        <w:jc w:val="both"/>
        <w:rPr>
          <w:rFonts w:ascii="Arial" w:hAnsi="Arial" w:cs="Arial"/>
          <w:color w:val="000000"/>
        </w:rPr>
      </w:pPr>
      <w:r w:rsidRPr="000961D7">
        <w:rPr>
          <w:color w:val="000000"/>
        </w:rPr>
        <w:t xml:space="preserve"> </w:t>
      </w:r>
      <w:r w:rsidRPr="000961D7">
        <w:rPr>
          <w:color w:val="000000"/>
        </w:rPr>
        <w:sym w:font="Symbol" w:char="F02D"/>
      </w:r>
      <w:r w:rsidRPr="000961D7">
        <w:rPr>
          <w:color w:val="000000"/>
        </w:rPr>
        <w:t xml:space="preserve"> Комплексная программа «Радуга» под ред.</w:t>
      </w:r>
      <w:r>
        <w:rPr>
          <w:color w:val="000000"/>
        </w:rPr>
        <w:t xml:space="preserve"> </w:t>
      </w:r>
      <w:r w:rsidRPr="000961D7">
        <w:rPr>
          <w:color w:val="000000"/>
        </w:rPr>
        <w:t>Соловьевой Е.В.</w:t>
      </w:r>
    </w:p>
    <w:p w:rsidR="00DC6E33" w:rsidRDefault="00DC6E33" w:rsidP="00DC6E33">
      <w:pPr>
        <w:pStyle w:val="a5"/>
        <w:shd w:val="clear" w:color="auto" w:fill="FFFFFF"/>
        <w:spacing w:before="0" w:beforeAutospacing="0" w:after="0" w:afterAutospacing="0"/>
        <w:ind w:firstLine="708"/>
        <w:jc w:val="both"/>
        <w:rPr>
          <w:color w:val="000000"/>
        </w:rPr>
      </w:pPr>
      <w:r w:rsidRPr="000961D7">
        <w:rPr>
          <w:color w:val="000000"/>
        </w:rPr>
        <w:t>Рабочая программа обеспечивает разносторонне</w:t>
      </w:r>
      <w:r>
        <w:rPr>
          <w:color w:val="000000"/>
        </w:rPr>
        <w:t xml:space="preserve">е развитие детей в возрасте от </w:t>
      </w:r>
      <w:r>
        <w:rPr>
          <w:color w:val="000000"/>
        </w:rPr>
        <w:t>3</w:t>
      </w:r>
      <w:r>
        <w:rPr>
          <w:color w:val="000000"/>
        </w:rPr>
        <w:t xml:space="preserve"> до </w:t>
      </w:r>
      <w:r>
        <w:rPr>
          <w:color w:val="000000"/>
        </w:rPr>
        <w:t>4</w:t>
      </w:r>
      <w:r>
        <w:rPr>
          <w:color w:val="000000"/>
        </w:rPr>
        <w:t xml:space="preserve"> </w:t>
      </w:r>
      <w:r w:rsidRPr="000961D7">
        <w:rPr>
          <w:color w:val="000000"/>
        </w:rPr>
        <w:t>лет с учетом их возрастных и индивидуальных особенностей по основным образовательным областям: познавательное развитие, речевое развитие, социально-коммуникативное развитие, художественно-эстетическое развитие, физическое развитие. Рабочая программа включает в себя три раздела:</w:t>
      </w:r>
    </w:p>
    <w:p w:rsidR="00DC6E33" w:rsidRDefault="00DC6E33" w:rsidP="00DC6E33">
      <w:pPr>
        <w:pStyle w:val="a5"/>
        <w:shd w:val="clear" w:color="auto" w:fill="FFFFFF"/>
        <w:spacing w:before="0" w:beforeAutospacing="0" w:after="0" w:afterAutospacing="0"/>
        <w:ind w:firstLine="708"/>
        <w:jc w:val="both"/>
        <w:rPr>
          <w:color w:val="000000"/>
        </w:rPr>
      </w:pPr>
      <w:r w:rsidRPr="000961D7">
        <w:rPr>
          <w:color w:val="000000"/>
        </w:rPr>
        <w:sym w:font="Symbol" w:char="F02D"/>
      </w:r>
      <w:r w:rsidRPr="000961D7">
        <w:rPr>
          <w:color w:val="000000"/>
        </w:rPr>
        <w:t xml:space="preserve"> Целевой раздел;</w:t>
      </w:r>
    </w:p>
    <w:p w:rsidR="00DC6E33" w:rsidRDefault="00DC6E33" w:rsidP="00DC6E33">
      <w:pPr>
        <w:pStyle w:val="a5"/>
        <w:shd w:val="clear" w:color="auto" w:fill="FFFFFF"/>
        <w:spacing w:before="0" w:beforeAutospacing="0" w:after="0" w:afterAutospacing="0"/>
        <w:ind w:firstLine="708"/>
        <w:jc w:val="both"/>
        <w:rPr>
          <w:color w:val="000000"/>
        </w:rPr>
      </w:pPr>
      <w:r w:rsidRPr="000961D7">
        <w:rPr>
          <w:color w:val="000000"/>
        </w:rPr>
        <w:sym w:font="Symbol" w:char="F02D"/>
      </w:r>
      <w:r w:rsidRPr="000961D7">
        <w:rPr>
          <w:color w:val="000000"/>
        </w:rPr>
        <w:t xml:space="preserve"> Содержательный раздел; </w:t>
      </w:r>
    </w:p>
    <w:p w:rsidR="00DC6E33" w:rsidRDefault="00DC6E33" w:rsidP="00DC6E33">
      <w:pPr>
        <w:pStyle w:val="a5"/>
        <w:shd w:val="clear" w:color="auto" w:fill="FFFFFF"/>
        <w:spacing w:before="0" w:beforeAutospacing="0" w:after="0" w:afterAutospacing="0"/>
        <w:ind w:firstLine="708"/>
        <w:jc w:val="both"/>
        <w:rPr>
          <w:color w:val="000000"/>
        </w:rPr>
      </w:pPr>
      <w:r w:rsidRPr="000961D7">
        <w:rPr>
          <w:color w:val="000000"/>
        </w:rPr>
        <w:sym w:font="Symbol" w:char="F02D"/>
      </w:r>
      <w:r w:rsidRPr="000961D7">
        <w:rPr>
          <w:color w:val="000000"/>
        </w:rPr>
        <w:t xml:space="preserve"> Организационный раздел.</w:t>
      </w:r>
    </w:p>
    <w:p w:rsidR="00DC6E33" w:rsidRDefault="00DC6E33" w:rsidP="00DC6E33">
      <w:pPr>
        <w:pStyle w:val="a5"/>
        <w:shd w:val="clear" w:color="auto" w:fill="FFFFFF"/>
        <w:spacing w:before="0" w:beforeAutospacing="0" w:after="0" w:afterAutospacing="0"/>
        <w:ind w:firstLine="708"/>
        <w:jc w:val="both"/>
        <w:rPr>
          <w:color w:val="000000"/>
        </w:rPr>
      </w:pPr>
      <w:r w:rsidRPr="000961D7">
        <w:rPr>
          <w:color w:val="000000"/>
        </w:rPr>
        <w:t xml:space="preserve">Целевой раздел содержит пояснительную </w:t>
      </w:r>
      <w:r>
        <w:rPr>
          <w:color w:val="000000"/>
        </w:rPr>
        <w:t xml:space="preserve">записку рабочей программы второй </w:t>
      </w:r>
      <w:r w:rsidRPr="000961D7">
        <w:rPr>
          <w:color w:val="000000"/>
        </w:rPr>
        <w:t>младшей группы. В пояснительную записку включены цель и задачи реализации рабочей программы, перечень парциальных программ, которыми пользуется педагог, возрастные и индивидуальные особенности контингента воспитанников, посещающих группу, а также описание регионального компонента и социокультурных особенностей осуществления образовательной деятельности, особенности взаимодействия педагога с семьями воспитанников.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w:t>
      </w:r>
    </w:p>
    <w:p w:rsidR="00DC6E33" w:rsidRDefault="00DC6E33" w:rsidP="00DC6E33">
      <w:pPr>
        <w:pStyle w:val="a5"/>
        <w:shd w:val="clear" w:color="auto" w:fill="FFFFFF"/>
        <w:spacing w:before="0" w:beforeAutospacing="0" w:after="150" w:afterAutospacing="0"/>
        <w:jc w:val="both"/>
        <w:rPr>
          <w:color w:val="000000"/>
        </w:rPr>
      </w:pPr>
      <w:r w:rsidRPr="000961D7">
        <w:rPr>
          <w:color w:val="000000"/>
        </w:rPr>
        <w:t xml:space="preserve"> В содержательном разделе представлено общее содержание рабочей программы. Содержание психолого-педагогической работы по освоению детьми образовательных областей осуществляется на основе комплексной программы «Радуга». Содержание рабочей программы обеспечивает построение целостного педагогического процесса, направленного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обеспечение безопасности жизнедеятельности дошкольника.</w:t>
      </w:r>
    </w:p>
    <w:p w:rsidR="00DC6E33" w:rsidRDefault="00DC6E33" w:rsidP="00DC6E33">
      <w:pPr>
        <w:pStyle w:val="a5"/>
        <w:shd w:val="clear" w:color="auto" w:fill="FFFFFF"/>
        <w:spacing w:before="0" w:beforeAutospacing="0" w:after="150" w:afterAutospacing="0"/>
        <w:jc w:val="both"/>
        <w:rPr>
          <w:color w:val="000000"/>
        </w:rPr>
      </w:pPr>
      <w:r w:rsidRPr="000961D7">
        <w:rPr>
          <w:color w:val="000000"/>
        </w:rPr>
        <w:t xml:space="preserve"> В обязательной части Программы представлены формы и методы решения программных задач через совместную деятельность взрослых и детей, через самостоятельную деятельность детей не только в рамках образовательной деятельности, но и при проведении режимных моментов, через взаимодействие с семьями воспитанников. Содержательный раздел включает указание периодичности мониторинга достижения детьми планируемых промежуточных результатов по комплексной программе «Радуга». Организационный раздел включает режимы дня согласованные с медицинским работником и утвержденные приказом заведующего МАДОУ ДСКВ «</w:t>
      </w:r>
      <w:proofErr w:type="spellStart"/>
      <w:r w:rsidRPr="000961D7">
        <w:rPr>
          <w:color w:val="000000"/>
        </w:rPr>
        <w:t>Югорка</w:t>
      </w:r>
      <w:proofErr w:type="spellEnd"/>
      <w:r w:rsidRPr="000961D7">
        <w:rPr>
          <w:color w:val="000000"/>
        </w:rPr>
        <w:t>».</w:t>
      </w:r>
    </w:p>
    <w:p w:rsidR="00DC6E33" w:rsidRPr="000961D7" w:rsidRDefault="00DC6E33" w:rsidP="00DC6E33">
      <w:pPr>
        <w:pStyle w:val="a5"/>
        <w:shd w:val="clear" w:color="auto" w:fill="FFFFFF"/>
        <w:spacing w:before="0" w:beforeAutospacing="0" w:after="150" w:afterAutospacing="0"/>
        <w:jc w:val="both"/>
        <w:rPr>
          <w:rFonts w:ascii="Arial" w:hAnsi="Arial" w:cs="Arial"/>
          <w:color w:val="000000"/>
        </w:rPr>
      </w:pPr>
      <w:r w:rsidRPr="000961D7">
        <w:rPr>
          <w:color w:val="000000"/>
        </w:rPr>
        <w:lastRenderedPageBreak/>
        <w:t>План календарных тематических недель, включенный в данный раздел, разработан с учетом образовательных задач, временных отрезков года, возраста детей, текущих праздников. Реализация образовательной деятельности основывается на требованиях СанПиН</w:t>
      </w:r>
      <w:proofErr w:type="gramStart"/>
      <w:r w:rsidRPr="000961D7">
        <w:rPr>
          <w:color w:val="000000"/>
        </w:rPr>
        <w:t>2</w:t>
      </w:r>
      <w:proofErr w:type="gramEnd"/>
      <w:r w:rsidRPr="000961D7">
        <w:rPr>
          <w:color w:val="000000"/>
        </w:rPr>
        <w:t>.4.1.3049- 13 «Санитарно-эпидемические требования к устройству, содержанию и организации режима работы в дошкольных организациях», с учетом особенностей реализации комплексной программы «Радуга»</w:t>
      </w:r>
      <w:r>
        <w:rPr>
          <w:color w:val="000000"/>
        </w:rPr>
        <w:t>.</w:t>
      </w:r>
      <w:bookmarkStart w:id="0" w:name="_GoBack"/>
      <w:bookmarkEnd w:id="0"/>
    </w:p>
    <w:p w:rsidR="00331E6B" w:rsidRPr="009A6FE8" w:rsidRDefault="00DC6E33" w:rsidP="00DC6E33">
      <w:pPr>
        <w:pStyle w:val="a3"/>
        <w:widowControl/>
        <w:tabs>
          <w:tab w:val="left" w:pos="240"/>
        </w:tabs>
        <w:spacing w:before="120" w:after="0"/>
        <w:jc w:val="both"/>
        <w:rPr>
          <w:lang w:val="ru-RU"/>
        </w:rPr>
      </w:pPr>
      <w:r>
        <w:rPr>
          <w:lang w:val="ru-RU"/>
        </w:rPr>
        <w:t>Р</w:t>
      </w:r>
      <w:proofErr w:type="spellStart"/>
      <w:r w:rsidR="00331E6B">
        <w:t>абочая</w:t>
      </w:r>
      <w:proofErr w:type="spellEnd"/>
      <w:r w:rsidR="00331E6B">
        <w:t xml:space="preserve"> программа обеспечивает единство воспитательных, развивающих и обучающих   задач процесса образования детей третьего года жизни, в процессе реализации которых формируются знания, умения и навыки, имеющие непосредственное отношение к развитию детей от 2 до 3 лет. Работа в первой младшей группе строится с учетом принципа интеграции (на основе познавательно-речевой деятельности), что позволяет гармонизировать образовательный процесс и гибко его планировать (сужать и расширять), в соответствии с возрастными возможностями и особенностями воспитанников, спецификой и возможностями образовательных областей, в сферах социально-коммуникативного, познавательного, речевого, художественно-эстетического и физического развития. </w:t>
      </w:r>
    </w:p>
    <w:p w:rsidR="00331E6B" w:rsidRPr="00A909D9" w:rsidRDefault="00331E6B" w:rsidP="00331E6B">
      <w:pPr>
        <w:spacing w:line="238" w:lineRule="auto"/>
      </w:pPr>
      <w:r>
        <w:tab/>
      </w:r>
      <w:r w:rsidRPr="00A909D9">
        <w:t xml:space="preserve">Программа реализуются </w:t>
      </w:r>
      <w:proofErr w:type="gramStart"/>
      <w:r w:rsidRPr="00A909D9">
        <w:t>через</w:t>
      </w:r>
      <w:proofErr w:type="gramEnd"/>
      <w:r w:rsidRPr="00A909D9">
        <w:t>:</w:t>
      </w:r>
    </w:p>
    <w:p w:rsidR="00331E6B" w:rsidRPr="00A909D9" w:rsidRDefault="00331E6B" w:rsidP="00331E6B">
      <w:pPr>
        <w:spacing w:line="35" w:lineRule="exact"/>
      </w:pPr>
    </w:p>
    <w:p w:rsidR="00331E6B" w:rsidRPr="00722B8F" w:rsidRDefault="00331E6B" w:rsidP="00331E6B">
      <w:pPr>
        <w:pStyle w:val="a3"/>
        <w:widowControl/>
        <w:numPr>
          <w:ilvl w:val="0"/>
          <w:numId w:val="4"/>
        </w:numPr>
        <w:tabs>
          <w:tab w:val="left" w:pos="240"/>
          <w:tab w:val="left" w:pos="720"/>
        </w:tabs>
        <w:spacing w:after="0"/>
        <w:jc w:val="both"/>
      </w:pPr>
      <w:r w:rsidRPr="00A909D9">
        <w:rPr>
          <w:rFonts w:eastAsia="Times New Roman"/>
        </w:rPr>
        <w:t>образовательную деятельность, осуществляемую в процессе организации разли</w:t>
      </w:r>
      <w:r>
        <w:t xml:space="preserve">чных видов детской деятельности </w:t>
      </w:r>
      <w:r w:rsidRPr="000B60F2">
        <w:t>(игровой, коммуникативной, трудовой, познавательно-исследовательской, продуктивной, музыкально</w:t>
      </w:r>
      <w:r>
        <w:t>й, художественной, чтения)</w:t>
      </w:r>
      <w:r>
        <w:rPr>
          <w:lang w:val="ru-RU"/>
        </w:rPr>
        <w:t>;</w:t>
      </w:r>
    </w:p>
    <w:p w:rsidR="00331E6B" w:rsidRPr="00A909D9" w:rsidRDefault="00331E6B" w:rsidP="00331E6B">
      <w:pPr>
        <w:spacing w:line="1" w:lineRule="exact"/>
        <w:rPr>
          <w:rFonts w:ascii="Symbol" w:eastAsia="Symbol" w:hAnsi="Symbol" w:cs="Symbol"/>
        </w:rPr>
      </w:pPr>
    </w:p>
    <w:p w:rsidR="00331E6B" w:rsidRPr="00A909D9" w:rsidRDefault="00331E6B" w:rsidP="00331E6B">
      <w:pPr>
        <w:numPr>
          <w:ilvl w:val="0"/>
          <w:numId w:val="3"/>
        </w:numPr>
        <w:tabs>
          <w:tab w:val="left" w:pos="720"/>
        </w:tabs>
        <w:ind w:left="720" w:hanging="360"/>
        <w:rPr>
          <w:rFonts w:ascii="Symbol" w:eastAsia="Symbol" w:hAnsi="Symbol" w:cs="Symbol"/>
        </w:rPr>
      </w:pPr>
      <w:r w:rsidRPr="00A909D9">
        <w:t>образовательную деятельность, осуществляемую в ходе режимных моментов;</w:t>
      </w:r>
    </w:p>
    <w:p w:rsidR="00331E6B" w:rsidRPr="00B64230" w:rsidRDefault="00331E6B" w:rsidP="00331E6B">
      <w:pPr>
        <w:numPr>
          <w:ilvl w:val="0"/>
          <w:numId w:val="3"/>
        </w:numPr>
        <w:tabs>
          <w:tab w:val="left" w:pos="720"/>
        </w:tabs>
        <w:spacing w:line="238" w:lineRule="auto"/>
        <w:ind w:left="720" w:hanging="360"/>
        <w:rPr>
          <w:rFonts w:ascii="Symbol" w:eastAsia="Symbol" w:hAnsi="Symbol" w:cs="Symbol"/>
        </w:rPr>
      </w:pPr>
      <w:r w:rsidRPr="00A909D9">
        <w:t>самостоятельную деятельность детей;</w:t>
      </w:r>
    </w:p>
    <w:p w:rsidR="00331E6B" w:rsidRPr="00A909D9" w:rsidRDefault="00331E6B" w:rsidP="00331E6B">
      <w:pPr>
        <w:numPr>
          <w:ilvl w:val="0"/>
          <w:numId w:val="3"/>
        </w:numPr>
        <w:tabs>
          <w:tab w:val="left" w:pos="720"/>
        </w:tabs>
        <w:spacing w:line="238" w:lineRule="auto"/>
        <w:ind w:left="720" w:hanging="360"/>
        <w:rPr>
          <w:rFonts w:ascii="Symbol" w:eastAsia="Symbol" w:hAnsi="Symbol" w:cs="Symbol"/>
        </w:rPr>
      </w:pPr>
      <w:r>
        <w:t>взаимодействие с семьями детей по реализации Программы.</w:t>
      </w:r>
    </w:p>
    <w:p w:rsidR="00DC6E33" w:rsidRPr="000961D7" w:rsidRDefault="00DC6E33" w:rsidP="00DC6E33">
      <w:pPr>
        <w:pStyle w:val="a5"/>
        <w:shd w:val="clear" w:color="auto" w:fill="FFFFFF"/>
        <w:spacing w:before="0" w:beforeAutospacing="0" w:after="150" w:afterAutospacing="0"/>
        <w:jc w:val="both"/>
        <w:rPr>
          <w:rFonts w:ascii="Arial" w:hAnsi="Arial" w:cs="Arial"/>
          <w:color w:val="000000"/>
        </w:rPr>
      </w:pPr>
      <w:r w:rsidRPr="000961D7">
        <w:rPr>
          <w:color w:val="000000"/>
        </w:rPr>
        <w:t>Перечень методических пособий включает в себя все методические пособия, которые рекомендуют авторы программы «Радуга»: методические рекомендации, планы-конспекты, педагогическая диагностика, и др. Срок реализации рабочей программы 1 год</w:t>
      </w:r>
      <w:r>
        <w:rPr>
          <w:color w:val="000000"/>
        </w:rPr>
        <w:t>.</w:t>
      </w:r>
    </w:p>
    <w:p w:rsidR="0005640A" w:rsidRDefault="0005640A"/>
    <w:sectPr w:rsidR="000564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902"/>
    <w:multiLevelType w:val="hybridMultilevel"/>
    <w:tmpl w:val="2E7006A8"/>
    <w:lvl w:ilvl="0" w:tplc="BFBC2DB2">
      <w:start w:val="1"/>
      <w:numFmt w:val="bullet"/>
      <w:lvlText w:val=""/>
      <w:lvlJc w:val="left"/>
    </w:lvl>
    <w:lvl w:ilvl="1" w:tplc="7B689FFA">
      <w:numFmt w:val="decimal"/>
      <w:lvlText w:val=""/>
      <w:lvlJc w:val="left"/>
    </w:lvl>
    <w:lvl w:ilvl="2" w:tplc="D5386966">
      <w:numFmt w:val="decimal"/>
      <w:lvlText w:val=""/>
      <w:lvlJc w:val="left"/>
    </w:lvl>
    <w:lvl w:ilvl="3" w:tplc="FB26A692">
      <w:numFmt w:val="decimal"/>
      <w:lvlText w:val=""/>
      <w:lvlJc w:val="left"/>
    </w:lvl>
    <w:lvl w:ilvl="4" w:tplc="D250ECC0">
      <w:numFmt w:val="decimal"/>
      <w:lvlText w:val=""/>
      <w:lvlJc w:val="left"/>
    </w:lvl>
    <w:lvl w:ilvl="5" w:tplc="2E4ED0C2">
      <w:numFmt w:val="decimal"/>
      <w:lvlText w:val=""/>
      <w:lvlJc w:val="left"/>
    </w:lvl>
    <w:lvl w:ilvl="6" w:tplc="306E4070">
      <w:numFmt w:val="decimal"/>
      <w:lvlText w:val=""/>
      <w:lvlJc w:val="left"/>
    </w:lvl>
    <w:lvl w:ilvl="7" w:tplc="642A0390">
      <w:numFmt w:val="decimal"/>
      <w:lvlText w:val=""/>
      <w:lvlJc w:val="left"/>
    </w:lvl>
    <w:lvl w:ilvl="8" w:tplc="0A9A0ABC">
      <w:numFmt w:val="decimal"/>
      <w:lvlText w:val=""/>
      <w:lvlJc w:val="left"/>
    </w:lvl>
  </w:abstractNum>
  <w:abstractNum w:abstractNumId="1">
    <w:nsid w:val="020C23B7"/>
    <w:multiLevelType w:val="hybridMultilevel"/>
    <w:tmpl w:val="DECCC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B37A40"/>
    <w:multiLevelType w:val="hybridMultilevel"/>
    <w:tmpl w:val="9CDAFD9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52001B9A"/>
    <w:multiLevelType w:val="hybridMultilevel"/>
    <w:tmpl w:val="237816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98"/>
    <w:rsid w:val="0005640A"/>
    <w:rsid w:val="000C5598"/>
    <w:rsid w:val="00331E6B"/>
    <w:rsid w:val="00DC6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E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31E6B"/>
    <w:pPr>
      <w:widowControl w:val="0"/>
      <w:suppressAutoHyphens/>
      <w:spacing w:after="120"/>
    </w:pPr>
    <w:rPr>
      <w:rFonts w:eastAsia="Lucida Sans Unicode"/>
      <w:kern w:val="2"/>
      <w:lang w:val="x-none" w:eastAsia="x-none"/>
    </w:rPr>
  </w:style>
  <w:style w:type="character" w:customStyle="1" w:styleId="a4">
    <w:name w:val="Основной текст Знак"/>
    <w:basedOn w:val="a0"/>
    <w:link w:val="a3"/>
    <w:rsid w:val="00331E6B"/>
    <w:rPr>
      <w:rFonts w:ascii="Times New Roman" w:eastAsia="Lucida Sans Unicode" w:hAnsi="Times New Roman" w:cs="Times New Roman"/>
      <w:kern w:val="2"/>
      <w:sz w:val="24"/>
      <w:szCs w:val="24"/>
      <w:lang w:val="x-none" w:eastAsia="x-none"/>
    </w:rPr>
  </w:style>
  <w:style w:type="paragraph" w:styleId="a5">
    <w:name w:val="Normal (Web)"/>
    <w:basedOn w:val="a"/>
    <w:uiPriority w:val="99"/>
    <w:semiHidden/>
    <w:unhideWhenUsed/>
    <w:rsid w:val="00DC6E3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E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31E6B"/>
    <w:pPr>
      <w:widowControl w:val="0"/>
      <w:suppressAutoHyphens/>
      <w:spacing w:after="120"/>
    </w:pPr>
    <w:rPr>
      <w:rFonts w:eastAsia="Lucida Sans Unicode"/>
      <w:kern w:val="2"/>
      <w:lang w:val="x-none" w:eastAsia="x-none"/>
    </w:rPr>
  </w:style>
  <w:style w:type="character" w:customStyle="1" w:styleId="a4">
    <w:name w:val="Основной текст Знак"/>
    <w:basedOn w:val="a0"/>
    <w:link w:val="a3"/>
    <w:rsid w:val="00331E6B"/>
    <w:rPr>
      <w:rFonts w:ascii="Times New Roman" w:eastAsia="Lucida Sans Unicode" w:hAnsi="Times New Roman" w:cs="Times New Roman"/>
      <w:kern w:val="2"/>
      <w:sz w:val="24"/>
      <w:szCs w:val="24"/>
      <w:lang w:val="x-none" w:eastAsia="x-none"/>
    </w:rPr>
  </w:style>
  <w:style w:type="paragraph" w:styleId="a5">
    <w:name w:val="Normal (Web)"/>
    <w:basedOn w:val="a"/>
    <w:uiPriority w:val="99"/>
    <w:semiHidden/>
    <w:unhideWhenUsed/>
    <w:rsid w:val="00DC6E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Югорка 2</dc:creator>
  <cp:keywords/>
  <dc:description/>
  <cp:lastModifiedBy>2</cp:lastModifiedBy>
  <cp:revision>3</cp:revision>
  <dcterms:created xsi:type="dcterms:W3CDTF">2018-10-23T10:16:00Z</dcterms:created>
  <dcterms:modified xsi:type="dcterms:W3CDTF">2019-10-22T13:07:00Z</dcterms:modified>
</cp:coreProperties>
</file>