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FF0435" w:rsidRDefault="00FF0435" w:rsidP="00FF0435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18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  <w:r w:rsidRPr="00D958B0">
        <w:rPr>
          <w:rFonts w:ascii="Times New Roman" w:hAnsi="Times New Roman" w:cs="Times New Roman"/>
          <w:sz w:val="32"/>
        </w:rPr>
        <w:t xml:space="preserve"> – </w:t>
      </w:r>
      <w:r>
        <w:rPr>
          <w:rFonts w:ascii="Times New Roman" w:hAnsi="Times New Roman" w:cs="Times New Roman"/>
          <w:sz w:val="32"/>
        </w:rPr>
        <w:t>22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</w:p>
    <w:p w:rsidR="00FF0435" w:rsidRDefault="00FF0435" w:rsidP="00FF043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FF0435" w:rsidRDefault="00FF0435" w:rsidP="00FF0435">
      <w:pPr>
        <w:rPr>
          <w:rFonts w:ascii="Times New Roman" w:hAnsi="Times New Roman" w:cs="Times New Roman"/>
          <w:sz w:val="32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t>Ознакомление с окружающим</w:t>
      </w:r>
      <w:r>
        <w:rPr>
          <w:rFonts w:ascii="Times New Roman" w:hAnsi="Times New Roman" w:cs="Times New Roman"/>
          <w:sz w:val="32"/>
          <w:szCs w:val="28"/>
        </w:rPr>
        <w:t xml:space="preserve"> – </w:t>
      </w:r>
      <w:r w:rsidRPr="00FF0435">
        <w:rPr>
          <w:rFonts w:ascii="Times New Roman" w:hAnsi="Times New Roman" w:cs="Times New Roman"/>
          <w:sz w:val="32"/>
          <w:szCs w:val="32"/>
        </w:rPr>
        <w:t>«</w:t>
      </w:r>
      <w:r w:rsidRPr="00FF0435">
        <w:rPr>
          <w:rFonts w:ascii="Times New Roman" w:hAnsi="Times New Roman"/>
          <w:sz w:val="32"/>
          <w:szCs w:val="32"/>
        </w:rPr>
        <w:t>Природа и люди»</w:t>
      </w:r>
    </w:p>
    <w:p w:rsidR="00FF0435" w:rsidRPr="00EC7634" w:rsidRDefault="00FF0435" w:rsidP="00FF0435">
      <w:pPr>
        <w:rPr>
          <w:rFonts w:ascii="Times New Roman" w:hAnsi="Times New Roman" w:cs="Times New Roman"/>
          <w:sz w:val="32"/>
        </w:rPr>
      </w:pPr>
      <w:hyperlink r:id="rId4" w:history="1">
        <w:r>
          <w:rPr>
            <w:rStyle w:val="a3"/>
          </w:rPr>
          <w:t>https://nsportal.ru/detskiy-sad/okruzhayushchiy-mir/2019/04/14/zanyatie-po-oznakomleniyu-s-okruzhayushchim-mirom-les-i</w:t>
        </w:r>
      </w:hyperlink>
    </w:p>
    <w:p w:rsidR="001014AB" w:rsidRDefault="00FF0435">
      <w:r>
        <w:rPr>
          <w:noProof/>
          <w:lang w:eastAsia="ru-RU"/>
        </w:rPr>
        <w:drawing>
          <wp:inline distT="0" distB="0" distL="0" distR="0">
            <wp:extent cx="4065270" cy="2699339"/>
            <wp:effectExtent l="19050" t="0" r="0" b="0"/>
            <wp:docPr id="1" name="Рисунок 0" descr="3HeZ99isa3u4FW70VtcemUoG7yTqOx8zW3hRJQ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eZ99isa3u4FW70VtcemUoG7yTqOx8zW3hRJQiD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93" cy="27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35" w:rsidRDefault="00FF0435"/>
    <w:p w:rsidR="00FF0435" w:rsidRPr="00FF0435" w:rsidRDefault="00FF0435">
      <w:pPr>
        <w:rPr>
          <w:rFonts w:ascii="Times New Roman" w:hAnsi="Times New Roman" w:cs="Times New Roman"/>
          <w:sz w:val="40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t>Художественная литература</w:t>
      </w:r>
      <w:r>
        <w:rPr>
          <w:rFonts w:ascii="Times New Roman" w:hAnsi="Times New Roman" w:cs="Times New Roman"/>
          <w:sz w:val="32"/>
          <w:szCs w:val="28"/>
        </w:rPr>
        <w:t xml:space="preserve"> – </w:t>
      </w:r>
      <w:r w:rsidRPr="00FF0435">
        <w:rPr>
          <w:rFonts w:ascii="Times New Roman" w:hAnsi="Times New Roman"/>
          <w:sz w:val="32"/>
          <w:szCs w:val="24"/>
        </w:rPr>
        <w:t>Рассказывание сказки С. Аксакова «Аленький цветочек»</w:t>
      </w:r>
    </w:p>
    <w:p w:rsidR="00FF0435" w:rsidRDefault="00FF0435">
      <w:hyperlink r:id="rId6" w:history="1">
        <w:r>
          <w:rPr>
            <w:rStyle w:val="a3"/>
          </w:rPr>
          <w:t>https://nsportal.ru/detskii-sad/hudozhestvennaya-literatura/2019/04/07/konspekt-nod-po-chteniyu-hudozhestvennoy</w:t>
        </w:r>
      </w:hyperlink>
    </w:p>
    <w:p w:rsidR="00FF0435" w:rsidRDefault="00FF0435">
      <w:r>
        <w:rPr>
          <w:noProof/>
          <w:lang w:eastAsia="ru-RU"/>
        </w:rPr>
        <w:drawing>
          <wp:inline distT="0" distB="0" distL="0" distR="0">
            <wp:extent cx="4575810" cy="3528060"/>
            <wp:effectExtent l="19050" t="0" r="0" b="0"/>
            <wp:docPr id="2" name="Рисунок 1" descr="alenkiy-tsvetochek-x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nkiy-tsvetochek-x-10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6685" cy="35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35" w:rsidRDefault="00FF0435">
      <w:pPr>
        <w:rPr>
          <w:rFonts w:ascii="Times New Roman" w:hAnsi="Times New Roman" w:cs="Times New Roman"/>
          <w:sz w:val="32"/>
        </w:rPr>
      </w:pPr>
      <w:r w:rsidRPr="00F24DD8">
        <w:rPr>
          <w:rFonts w:ascii="Times New Roman" w:hAnsi="Times New Roman" w:cs="Times New Roman"/>
          <w:sz w:val="32"/>
        </w:rPr>
        <w:lastRenderedPageBreak/>
        <w:t>ОБЖ</w:t>
      </w:r>
      <w:r w:rsidR="00C45438">
        <w:rPr>
          <w:rFonts w:ascii="Times New Roman" w:hAnsi="Times New Roman" w:cs="Times New Roman"/>
          <w:sz w:val="32"/>
        </w:rPr>
        <w:t xml:space="preserve"> </w:t>
      </w:r>
      <w:r w:rsidR="00C45438" w:rsidRPr="00C45438">
        <w:rPr>
          <w:rFonts w:ascii="Times New Roman" w:hAnsi="Times New Roman" w:cs="Times New Roman"/>
          <w:sz w:val="32"/>
          <w:szCs w:val="32"/>
        </w:rPr>
        <w:t xml:space="preserve">– </w:t>
      </w:r>
      <w:r w:rsidR="00C45438" w:rsidRPr="00C45438">
        <w:rPr>
          <w:rFonts w:ascii="Times New Roman" w:hAnsi="Times New Roman"/>
          <w:sz w:val="32"/>
          <w:szCs w:val="32"/>
        </w:rPr>
        <w:t>«Не ошибись»</w:t>
      </w:r>
    </w:p>
    <w:p w:rsidR="00C45438" w:rsidRDefault="00C45438">
      <w:hyperlink r:id="rId8" w:history="1">
        <w:r>
          <w:rPr>
            <w:rStyle w:val="a3"/>
          </w:rPr>
          <w:t>https://infourok.ru/kartoteka-didakticheskih-igr-v-podgotovitelnoy-gruppe-3194786.html</w:t>
        </w:r>
      </w:hyperlink>
    </w:p>
    <w:p w:rsidR="00C45438" w:rsidRDefault="00C45438"/>
    <w:p w:rsidR="00C45438" w:rsidRDefault="00C45438" w:rsidP="00C45438">
      <w:pPr>
        <w:pStyle w:val="a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45438">
        <w:rPr>
          <w:rFonts w:ascii="Times New Roman" w:eastAsia="Calibri" w:hAnsi="Times New Roman" w:cs="Times New Roman"/>
          <w:sz w:val="32"/>
          <w:szCs w:val="32"/>
        </w:rPr>
        <w:t>Развитие речи - Составление рассказа по картине « Лошадь с жеребенком».</w:t>
      </w:r>
    </w:p>
    <w:p w:rsidR="00C45438" w:rsidRPr="00C45438" w:rsidRDefault="00C45438" w:rsidP="00C45438">
      <w:pPr>
        <w:pStyle w:val="a6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45438" w:rsidRDefault="00C45438" w:rsidP="00C45438">
      <w:pPr>
        <w:pStyle w:val="a6"/>
      </w:pPr>
      <w:hyperlink r:id="rId9" w:history="1">
        <w:r w:rsidRPr="009E2871">
          <w:rPr>
            <w:rStyle w:val="a3"/>
            <w:sz w:val="28"/>
          </w:rPr>
          <w:t>https://nsportal.ru/detskiy-sad/razvitie-rechi/2019/03/14/sostavlenie-rasskaza-po-kartine-loshad-s-zherebenkom</w:t>
        </w:r>
      </w:hyperlink>
    </w:p>
    <w:p w:rsidR="00C45438" w:rsidRDefault="00C45438" w:rsidP="00C45438">
      <w:pPr>
        <w:pStyle w:val="a6"/>
      </w:pPr>
    </w:p>
    <w:p w:rsidR="00C45438" w:rsidRDefault="00C45438" w:rsidP="00C45438">
      <w:pPr>
        <w:pStyle w:val="a6"/>
        <w:rPr>
          <w:sz w:val="28"/>
        </w:rPr>
      </w:pPr>
      <w:r w:rsidRPr="00C45438">
        <w:drawing>
          <wp:inline distT="0" distB="0" distL="0" distR="0">
            <wp:extent cx="6092190" cy="4572000"/>
            <wp:effectExtent l="19050" t="0" r="3810" b="0"/>
            <wp:docPr id="14" name="Рисунок 13" descr="10205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5087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8" w:rsidRDefault="00C45438" w:rsidP="00C45438">
      <w:pPr>
        <w:pStyle w:val="a6"/>
        <w:rPr>
          <w:sz w:val="28"/>
        </w:rPr>
      </w:pPr>
    </w:p>
    <w:p w:rsidR="00C45438" w:rsidRDefault="00C45438" w:rsidP="00C45438">
      <w:pPr>
        <w:pStyle w:val="a6"/>
        <w:rPr>
          <w:sz w:val="28"/>
        </w:rPr>
      </w:pPr>
    </w:p>
    <w:p w:rsidR="00C45438" w:rsidRDefault="00C45438" w:rsidP="00C45438">
      <w:pPr>
        <w:rPr>
          <w:rFonts w:ascii="Times New Roman" w:hAnsi="Times New Roman" w:cs="Times New Roman"/>
          <w:sz w:val="32"/>
        </w:rPr>
      </w:pPr>
      <w:r w:rsidRPr="00F24DD8">
        <w:rPr>
          <w:rFonts w:ascii="Times New Roman" w:hAnsi="Times New Roman" w:cs="Times New Roman"/>
          <w:sz w:val="32"/>
          <w:szCs w:val="32"/>
        </w:rPr>
        <w:t>Обучение грамоте</w:t>
      </w:r>
      <w:r w:rsidRPr="000E491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45438">
        <w:rPr>
          <w:rFonts w:ascii="Times New Roman" w:hAnsi="Times New Roman" w:cs="Times New Roman"/>
          <w:sz w:val="32"/>
          <w:szCs w:val="32"/>
        </w:rPr>
        <w:t xml:space="preserve">– Звук и буква </w:t>
      </w:r>
      <w:proofErr w:type="spellStart"/>
      <w:r w:rsidRPr="00C45438">
        <w:rPr>
          <w:rFonts w:ascii="Times New Roman" w:hAnsi="Times New Roman" w:cs="Times New Roman"/>
          <w:sz w:val="32"/>
        </w:rPr>
        <w:t>Рр</w:t>
      </w:r>
      <w:proofErr w:type="spellEnd"/>
    </w:p>
    <w:p w:rsidR="00C45438" w:rsidRDefault="00C45438" w:rsidP="00C45438">
      <w:pPr>
        <w:rPr>
          <w:sz w:val="28"/>
        </w:rPr>
      </w:pPr>
      <w:hyperlink r:id="rId11" w:history="1">
        <w:r w:rsidRPr="00C45438">
          <w:rPr>
            <w:rStyle w:val="a3"/>
            <w:sz w:val="28"/>
          </w:rPr>
          <w:t>https://nsportal.ru/nachalnaya-shkola/chtenie/2013/10/20/konspekt-uroka-obucheniya-gramote-zvuki-rr-bukva-rr</w:t>
        </w:r>
      </w:hyperlink>
    </w:p>
    <w:p w:rsidR="00C45438" w:rsidRDefault="00784111" w:rsidP="00C45438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3" name="Рисунок 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11" w:rsidRPr="00C45438" w:rsidRDefault="00784111" w:rsidP="00C45438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4" name="Рисунок 3" descr="3352-bukva-r-v-kartink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2-bukva-r-v-kartinkah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5" name="Рисунок 4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6" name="Рисунок 5" descr="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4572000" cy="6446520"/>
            <wp:effectExtent l="19050" t="0" r="0" b="0"/>
            <wp:docPr id="7" name="Рисунок 6" descr="imgh247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24786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38" w:rsidRDefault="00C45438" w:rsidP="00C45438"/>
    <w:p w:rsidR="00784111" w:rsidRPr="00784111" w:rsidRDefault="00784111" w:rsidP="00784111">
      <w:pPr>
        <w:rPr>
          <w:rFonts w:ascii="Times New Roman" w:hAnsi="Times New Roman" w:cs="Times New Roman"/>
          <w:sz w:val="32"/>
          <w:szCs w:val="28"/>
        </w:rPr>
      </w:pPr>
      <w:r w:rsidRPr="00784111">
        <w:rPr>
          <w:rFonts w:ascii="Times New Roman" w:hAnsi="Times New Roman" w:cs="Times New Roman"/>
          <w:sz w:val="32"/>
          <w:szCs w:val="28"/>
        </w:rPr>
        <w:t xml:space="preserve">На </w:t>
      </w:r>
      <w:proofErr w:type="spellStart"/>
      <w:r w:rsidRPr="00784111">
        <w:rPr>
          <w:rFonts w:ascii="Times New Roman" w:hAnsi="Times New Roman" w:cs="Times New Roman"/>
          <w:sz w:val="32"/>
          <w:szCs w:val="28"/>
        </w:rPr>
        <w:t>учи</w:t>
      </w:r>
      <w:proofErr w:type="gramStart"/>
      <w:r w:rsidRPr="00784111">
        <w:rPr>
          <w:rFonts w:ascii="Times New Roman" w:hAnsi="Times New Roman" w:cs="Times New Roman"/>
          <w:sz w:val="32"/>
          <w:szCs w:val="28"/>
        </w:rPr>
        <w:t>.р</w:t>
      </w:r>
      <w:proofErr w:type="gramEnd"/>
      <w:r w:rsidRPr="00784111">
        <w:rPr>
          <w:rFonts w:ascii="Times New Roman" w:hAnsi="Times New Roman" w:cs="Times New Roman"/>
          <w:sz w:val="32"/>
          <w:szCs w:val="28"/>
        </w:rPr>
        <w:t>у</w:t>
      </w:r>
      <w:proofErr w:type="spellEnd"/>
    </w:p>
    <w:p w:rsidR="00784111" w:rsidRPr="00784111" w:rsidRDefault="00784111" w:rsidP="00784111">
      <w:pPr>
        <w:rPr>
          <w:rFonts w:ascii="Times New Roman" w:hAnsi="Times New Roman" w:cs="Times New Roman"/>
          <w:sz w:val="32"/>
          <w:szCs w:val="32"/>
        </w:rPr>
      </w:pPr>
      <w:r w:rsidRPr="00784111">
        <w:rPr>
          <w:rFonts w:ascii="Times New Roman" w:hAnsi="Times New Roman" w:cs="Times New Roman"/>
          <w:sz w:val="32"/>
          <w:szCs w:val="32"/>
        </w:rPr>
        <w:t>Математика – «Считаем в любом порядке»</w:t>
      </w:r>
    </w:p>
    <w:p w:rsidR="00784111" w:rsidRDefault="00784111" w:rsidP="00C45438"/>
    <w:sectPr w:rsidR="00784111" w:rsidSect="00FF04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435"/>
    <w:rsid w:val="001014AB"/>
    <w:rsid w:val="00784111"/>
    <w:rsid w:val="00C45438"/>
    <w:rsid w:val="00FF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04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4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454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artoteka-didakticheskih-igr-v-podgotovitelnoy-gruppe-3194786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nsportal.ru/detskii-sad/hudozhestvennaya-literatura/2019/04/07/konspekt-nod-po-chteniyu-hudozhestvennoy" TargetMode="External"/><Relationship Id="rId11" Type="http://schemas.openxmlformats.org/officeDocument/2006/relationships/hyperlink" Target="https://nsportal.ru/nachalnaya-shkola/chtenie/2013/10/20/konspekt-uroka-obucheniya-gramote-zvuki-rr-bukva-r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hyperlink" Target="https://nsportal.ru/detskiy-sad/okruzhayushchiy-mir/2019/04/14/zanyatie-po-oznakomleniyu-s-okruzhayushchim-mirom-les-i" TargetMode="External"/><Relationship Id="rId9" Type="http://schemas.openxmlformats.org/officeDocument/2006/relationships/hyperlink" Target="https://nsportal.ru/detskiy-sad/razvitie-rechi/2019/03/14/sostavlenie-rasskaza-po-kartine-loshad-s-zherebenk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2020-05-16T13:07:00Z</dcterms:created>
  <dcterms:modified xsi:type="dcterms:W3CDTF">2020-05-16T13:34:00Z</dcterms:modified>
</cp:coreProperties>
</file>