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BACC6" w:themeColor="accent5"/>
  <w:body>
    <w:p w:rsidR="00FF0435" w:rsidRDefault="00FF0435" w:rsidP="00FF0435">
      <w:pPr>
        <w:jc w:val="center"/>
        <w:rPr>
          <w:rFonts w:ascii="Times New Roman" w:hAnsi="Times New Roman" w:cs="Times New Roman"/>
          <w:sz w:val="32"/>
        </w:rPr>
      </w:pPr>
      <w:r w:rsidRPr="00D958B0">
        <w:rPr>
          <w:rFonts w:ascii="Times New Roman" w:hAnsi="Times New Roman" w:cs="Times New Roman"/>
          <w:sz w:val="32"/>
        </w:rPr>
        <w:t xml:space="preserve">Дистанционное обучение с </w:t>
      </w:r>
      <w:r>
        <w:rPr>
          <w:rFonts w:ascii="Times New Roman" w:hAnsi="Times New Roman" w:cs="Times New Roman"/>
          <w:sz w:val="32"/>
        </w:rPr>
        <w:t>1</w:t>
      </w:r>
      <w:r w:rsidR="00CB28DE">
        <w:rPr>
          <w:rFonts w:ascii="Times New Roman" w:hAnsi="Times New Roman" w:cs="Times New Roman"/>
          <w:sz w:val="32"/>
        </w:rPr>
        <w:t>2</w:t>
      </w:r>
      <w:r w:rsidRPr="00D958B0">
        <w:rPr>
          <w:rFonts w:ascii="Times New Roman" w:hAnsi="Times New Roman" w:cs="Times New Roman"/>
          <w:sz w:val="32"/>
        </w:rPr>
        <w:t>.</w:t>
      </w:r>
      <w:r w:rsidR="00CB28DE">
        <w:rPr>
          <w:rFonts w:ascii="Times New Roman" w:hAnsi="Times New Roman" w:cs="Times New Roman"/>
          <w:sz w:val="32"/>
        </w:rPr>
        <w:t>1</w:t>
      </w:r>
      <w:r w:rsidRPr="00D958B0">
        <w:rPr>
          <w:rFonts w:ascii="Times New Roman" w:hAnsi="Times New Roman" w:cs="Times New Roman"/>
          <w:sz w:val="32"/>
        </w:rPr>
        <w:t xml:space="preserve">0 – </w:t>
      </w:r>
      <w:r w:rsidR="00CB28DE">
        <w:rPr>
          <w:rFonts w:ascii="Times New Roman" w:hAnsi="Times New Roman" w:cs="Times New Roman"/>
          <w:sz w:val="32"/>
        </w:rPr>
        <w:t>16</w:t>
      </w:r>
      <w:r w:rsidRPr="00D958B0">
        <w:rPr>
          <w:rFonts w:ascii="Times New Roman" w:hAnsi="Times New Roman" w:cs="Times New Roman"/>
          <w:sz w:val="32"/>
        </w:rPr>
        <w:t>.</w:t>
      </w:r>
      <w:r w:rsidR="00CB28DE">
        <w:rPr>
          <w:rFonts w:ascii="Times New Roman" w:hAnsi="Times New Roman" w:cs="Times New Roman"/>
          <w:sz w:val="32"/>
        </w:rPr>
        <w:t>1</w:t>
      </w:r>
      <w:r w:rsidRPr="00D958B0">
        <w:rPr>
          <w:rFonts w:ascii="Times New Roman" w:hAnsi="Times New Roman" w:cs="Times New Roman"/>
          <w:sz w:val="32"/>
        </w:rPr>
        <w:t>0</w:t>
      </w:r>
    </w:p>
    <w:p w:rsidR="00FF0435" w:rsidRDefault="00FF0435" w:rsidP="00FF043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Группа «Ручеек»</w:t>
      </w:r>
    </w:p>
    <w:p w:rsidR="00CB28DE" w:rsidRPr="00CB28DE" w:rsidRDefault="00CB28DE" w:rsidP="00CB28DE">
      <w:pPr>
        <w:rPr>
          <w:rFonts w:ascii="Times New Roman" w:hAnsi="Times New Roman" w:cs="Times New Roman"/>
          <w:b/>
          <w:sz w:val="32"/>
          <w:szCs w:val="28"/>
        </w:rPr>
      </w:pPr>
      <w:r w:rsidRPr="00CB28DE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>Речевое развити</w:t>
      </w:r>
      <w:proofErr w:type="gramStart"/>
      <w:r w:rsidRPr="00CB28DE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>е-</w:t>
      </w:r>
      <w:proofErr w:type="gramEnd"/>
      <w:r w:rsidRPr="00CB28DE">
        <w:rPr>
          <w:rFonts w:ascii="Times New Roman" w:hAnsi="Times New Roman" w:cs="Times New Roman"/>
          <w:b/>
          <w:i/>
          <w:color w:val="000000" w:themeColor="text1"/>
          <w:sz w:val="36"/>
          <w:szCs w:val="32"/>
          <w:u w:val="single"/>
        </w:rPr>
        <w:t xml:space="preserve"> </w:t>
      </w:r>
      <w:r w:rsidRPr="00CB28DE">
        <w:rPr>
          <w:rFonts w:ascii="Times New Roman" w:hAnsi="Times New Roman" w:cs="Times New Roman"/>
          <w:b/>
          <w:sz w:val="36"/>
          <w:szCs w:val="36"/>
        </w:rPr>
        <w:t>Пространственные предлоги. Сравнительная степень прилагательных.</w:t>
      </w:r>
    </w:p>
    <w:p w:rsidR="00CB28DE" w:rsidRDefault="00CB28DE" w:rsidP="00CB28DE">
      <w:pPr>
        <w:rPr>
          <w:rFonts w:ascii="Times New Roman" w:hAnsi="Times New Roman" w:cs="Times New Roman"/>
          <w:sz w:val="32"/>
          <w:szCs w:val="28"/>
          <w:u w:val="single"/>
        </w:rPr>
      </w:pPr>
      <w:hyperlink r:id="rId4" w:history="1">
        <w:r w:rsidRPr="00717655">
          <w:rPr>
            <w:rStyle w:val="a3"/>
            <w:rFonts w:ascii="Times New Roman" w:hAnsi="Times New Roman" w:cs="Times New Roman"/>
            <w:sz w:val="32"/>
            <w:szCs w:val="28"/>
          </w:rPr>
          <w:t>https://nsportal.ru/nachalnaya-shkola/logopediya/2018/02/08/sravnitelnaya-stepen-prilagatelnyh</w:t>
        </w:r>
      </w:hyperlink>
    </w:p>
    <w:p w:rsidR="00CB28DE" w:rsidRPr="00CB28DE" w:rsidRDefault="00CB28DE" w:rsidP="00CB28DE">
      <w:pPr>
        <w:rPr>
          <w:rFonts w:ascii="Times New Roman" w:hAnsi="Times New Roman" w:cs="Times New Roman"/>
          <w:sz w:val="32"/>
          <w:szCs w:val="28"/>
          <w:u w:val="single"/>
        </w:rPr>
      </w:pPr>
    </w:p>
    <w:p w:rsidR="00CB28DE" w:rsidRPr="00CB28DE" w:rsidRDefault="00CB28DE" w:rsidP="00CB28DE">
      <w:pPr>
        <w:rPr>
          <w:rFonts w:ascii="Times New Roman" w:hAnsi="Times New Roman" w:cs="Times New Roman"/>
          <w:b/>
          <w:sz w:val="36"/>
          <w:szCs w:val="36"/>
        </w:rPr>
      </w:pPr>
      <w:r w:rsidRPr="00CB28DE">
        <w:rPr>
          <w:rFonts w:ascii="Times New Roman" w:hAnsi="Times New Roman" w:cs="Times New Roman"/>
          <w:b/>
          <w:sz w:val="36"/>
          <w:szCs w:val="36"/>
          <w:u w:val="single"/>
        </w:rPr>
        <w:t xml:space="preserve">Математика- </w:t>
      </w:r>
      <w:r w:rsidRPr="00CB28DE">
        <w:rPr>
          <w:rFonts w:ascii="Times New Roman" w:hAnsi="Times New Roman" w:cs="Times New Roman"/>
          <w:b/>
          <w:sz w:val="36"/>
          <w:szCs w:val="36"/>
        </w:rPr>
        <w:t>Состав числа «пять»</w:t>
      </w:r>
    </w:p>
    <w:p w:rsidR="00CB28DE" w:rsidRPr="00CB28DE" w:rsidRDefault="00CB28DE" w:rsidP="00CB28DE">
      <w:pPr>
        <w:rPr>
          <w:rFonts w:ascii="Times New Roman" w:hAnsi="Times New Roman" w:cs="Times New Roman"/>
          <w:sz w:val="36"/>
          <w:szCs w:val="36"/>
          <w:u w:val="single"/>
        </w:rPr>
      </w:pPr>
      <w:hyperlink r:id="rId5" w:history="1">
        <w:r w:rsidRPr="00CB28DE">
          <w:rPr>
            <w:rStyle w:val="a3"/>
            <w:rFonts w:ascii="Times New Roman" w:hAnsi="Times New Roman" w:cs="Times New Roman"/>
            <w:sz w:val="36"/>
            <w:szCs w:val="36"/>
          </w:rPr>
          <w:t>https://www.maam.ru/detskijsad/konspekt-zanjatija-po-matematike-dlja-detei-starshei-grupy.html</w:t>
        </w:r>
      </w:hyperlink>
    </w:p>
    <w:p w:rsidR="00CB28DE" w:rsidRP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6559296" cy="2450592"/>
            <wp:effectExtent l="19050" t="0" r="0" b="0"/>
            <wp:docPr id="15" name="Рисунок 14" descr="hello_html_m2dc5c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dc5c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29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Pr="00CB28DE" w:rsidRDefault="00CB28DE" w:rsidP="00CB28DE">
      <w:pPr>
        <w:rPr>
          <w:rFonts w:ascii="Times New Roman" w:hAnsi="Times New Roman" w:cs="Times New Roman"/>
          <w:sz w:val="36"/>
          <w:szCs w:val="36"/>
          <w:u w:val="single"/>
        </w:rPr>
      </w:pPr>
      <w:r w:rsidRPr="00CB28DE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Речевое развитие- </w:t>
      </w:r>
      <w:r w:rsidRPr="00CB28DE">
        <w:rPr>
          <w:rFonts w:ascii="Times New Roman" w:hAnsi="Times New Roman" w:cs="Times New Roman"/>
          <w:b/>
          <w:sz w:val="36"/>
          <w:szCs w:val="36"/>
        </w:rPr>
        <w:t>Диалог. Шахматная география.</w:t>
      </w:r>
    </w:p>
    <w:p w:rsidR="00CB28DE" w:rsidRDefault="00CB28DE" w:rsidP="00CB28DE">
      <w:pPr>
        <w:rPr>
          <w:sz w:val="36"/>
          <w:szCs w:val="36"/>
          <w:u w:val="single"/>
        </w:rPr>
      </w:pPr>
      <w:hyperlink r:id="rId7" w:history="1">
        <w:r w:rsidRPr="00717655">
          <w:rPr>
            <w:rStyle w:val="a3"/>
            <w:sz w:val="36"/>
            <w:szCs w:val="36"/>
          </w:rPr>
          <w:t>https://nsportal.ru/detskiy-sad/regionalnyy-komponent/2017/09/02/konspekt-zanyatiya-v-strane-shahmatnyh-chudes-v</w:t>
        </w:r>
      </w:hyperlink>
    </w:p>
    <w:p w:rsidR="00CB28DE" w:rsidRDefault="00CB28DE" w:rsidP="00CB28DE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16" name="Рисунок 15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DE" w:rsidRDefault="00CB28DE" w:rsidP="00CB28DE">
      <w:pPr>
        <w:spacing w:line="48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spacing w:line="48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spacing w:line="48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spacing w:line="48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spacing w:line="48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spacing w:line="480" w:lineRule="auto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CB28DE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Ознакомление с окружающи</w:t>
      </w:r>
      <w:proofErr w:type="gramStart"/>
      <w:r w:rsidRPr="00CB28DE">
        <w:rPr>
          <w:rFonts w:ascii="Times New Roman" w:hAnsi="Times New Roman" w:cs="Times New Roman"/>
          <w:b/>
          <w:sz w:val="36"/>
          <w:szCs w:val="36"/>
          <w:u w:val="single"/>
        </w:rPr>
        <w:t>м-</w:t>
      </w:r>
      <w:proofErr w:type="gramEnd"/>
      <w:r w:rsidRPr="00CB28DE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E715AD">
        <w:rPr>
          <w:rFonts w:ascii="Times New Roman" w:hAnsi="Times New Roman" w:cs="Times New Roman"/>
          <w:b/>
          <w:color w:val="E36C0A" w:themeColor="accent6" w:themeShade="BF"/>
          <w:sz w:val="40"/>
          <w:szCs w:val="36"/>
        </w:rPr>
        <w:t>«Осень золотая»</w:t>
      </w:r>
    </w:p>
    <w:p w:rsidR="00CB28DE" w:rsidRDefault="00CB28DE" w:rsidP="00CB28DE">
      <w:pPr>
        <w:spacing w:line="480" w:lineRule="auto"/>
        <w:rPr>
          <w:rFonts w:ascii="Times New Roman" w:hAnsi="Times New Roman" w:cs="Times New Roman"/>
          <w:sz w:val="36"/>
          <w:szCs w:val="36"/>
          <w:u w:val="single"/>
        </w:rPr>
      </w:pPr>
      <w:hyperlink r:id="rId9" w:history="1">
        <w:r w:rsidRPr="00717655">
          <w:rPr>
            <w:rStyle w:val="a3"/>
            <w:rFonts w:ascii="Times New Roman" w:hAnsi="Times New Roman" w:cs="Times New Roman"/>
            <w:sz w:val="36"/>
            <w:szCs w:val="36"/>
          </w:rPr>
          <w:t>https://nsportal.ru/detskiy-sad/raznoe/2016/10/19/konspekt-zanyatiya-v-starshey-gruppe-osen-zolotaya</w:t>
        </w:r>
      </w:hyperlink>
    </w:p>
    <w:p w:rsidR="00CB28DE" w:rsidRDefault="00CB28DE" w:rsidP="00CB28DE">
      <w:pPr>
        <w:spacing w:line="480" w:lineRule="auto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4293870" cy="2415302"/>
            <wp:effectExtent l="19050" t="0" r="0" b="0"/>
            <wp:docPr id="18" name="Рисунок 17" descr="Обои-на-рабочий-стол-осень-в-деревне-сборка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и-на-рабочий-стол-осень-в-деревне-сборка-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048" cy="24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DE" w:rsidRPr="00CB28DE" w:rsidRDefault="00CB28DE" w:rsidP="00CB28DE">
      <w:pPr>
        <w:spacing w:line="480" w:lineRule="auto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4798864" cy="3177540"/>
            <wp:effectExtent l="19050" t="0" r="1736" b="0"/>
            <wp:docPr id="20" name="Рисунок 19" descr="2590x1715_880325_www.ArtFile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0x1715_880325_www.ArtFile.ru_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864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DE" w:rsidRP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Pr="00CB28DE" w:rsidRDefault="00CB28DE" w:rsidP="00CB28DE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CB28DE" w:rsidRPr="00CB28DE" w:rsidRDefault="00CB28DE" w:rsidP="00CB28DE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CB28DE" w:rsidRP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Pr="00CB28DE" w:rsidRDefault="00CB28DE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Pr="00CB28DE" w:rsidRDefault="00CB28DE" w:rsidP="00CB28DE">
      <w:pPr>
        <w:widowControl w:val="0"/>
        <w:suppressAutoHyphens/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CB28DE">
        <w:rPr>
          <w:rFonts w:ascii="Times New Roman" w:hAnsi="Times New Roman" w:cs="Times New Roman"/>
          <w:b/>
          <w:sz w:val="36"/>
          <w:szCs w:val="36"/>
          <w:u w:val="single"/>
        </w:rPr>
        <w:t xml:space="preserve">Художественная литература- </w:t>
      </w:r>
      <w:r w:rsidRPr="00CB28DE">
        <w:rPr>
          <w:rFonts w:ascii="Times New Roman" w:hAnsi="Times New Roman" w:cs="Times New Roman"/>
          <w:b/>
          <w:bCs/>
          <w:sz w:val="36"/>
          <w:szCs w:val="36"/>
        </w:rPr>
        <w:t xml:space="preserve">Чтение русской народной сказки </w:t>
      </w:r>
    </w:p>
    <w:p w:rsidR="00CB28DE" w:rsidRDefault="00CB28DE" w:rsidP="00CB28DE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CB28DE">
        <w:rPr>
          <w:rFonts w:ascii="Times New Roman" w:hAnsi="Times New Roman" w:cs="Times New Roman"/>
          <w:b/>
          <w:bCs/>
          <w:sz w:val="36"/>
          <w:szCs w:val="36"/>
        </w:rPr>
        <w:t>«У страха глаза велики»</w:t>
      </w:r>
    </w:p>
    <w:p w:rsidR="00E715AD" w:rsidRDefault="00E715AD" w:rsidP="00CB28DE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32170" cy="3657600"/>
            <wp:effectExtent l="19050" t="0" r="0" b="0"/>
            <wp:docPr id="22" name="Рисунок 21" descr="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AD" w:rsidRPr="00E715AD" w:rsidRDefault="00E715AD" w:rsidP="00E715AD">
      <w:pPr>
        <w:spacing w:after="0"/>
        <w:jc w:val="both"/>
        <w:rPr>
          <w:b/>
          <w:sz w:val="32"/>
          <w:szCs w:val="32"/>
          <w:u w:val="single"/>
        </w:rPr>
      </w:pPr>
      <w:r w:rsidRPr="00E715AD">
        <w:rPr>
          <w:b/>
          <w:sz w:val="32"/>
          <w:szCs w:val="32"/>
          <w:u w:val="single"/>
        </w:rPr>
        <w:t> (Чтение сказка)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 xml:space="preserve">Жили-были бабушка-старушка, внучка-хохотушка, </w:t>
      </w:r>
      <w:proofErr w:type="spellStart"/>
      <w:r w:rsidRPr="00E715AD">
        <w:rPr>
          <w:sz w:val="32"/>
          <w:szCs w:val="32"/>
        </w:rPr>
        <w:t>курочка-клохтушка</w:t>
      </w:r>
      <w:proofErr w:type="spellEnd"/>
      <w:r w:rsidRPr="00E715AD">
        <w:rPr>
          <w:sz w:val="32"/>
          <w:szCs w:val="32"/>
        </w:rPr>
        <w:t xml:space="preserve"> и мышка-норушка.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Каждый день ходили они за водой. У бабушки были ведра большие, у внучки — поменьше, у курочки — с огурчик, у мышки — с наперсточек.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Бабушка брала воду из колодца, внучка — из колоды, курочка — из лужицы, а мышка — из следа от поросячьего копытца.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 xml:space="preserve">Назад идут, у бабушки вода </w:t>
      </w:r>
      <w:proofErr w:type="spellStart"/>
      <w:r w:rsidRPr="00E715AD">
        <w:rPr>
          <w:sz w:val="32"/>
          <w:szCs w:val="32"/>
        </w:rPr>
        <w:t>трё-ё-х</w:t>
      </w:r>
      <w:proofErr w:type="spellEnd"/>
      <w:r w:rsidRPr="00E715AD">
        <w:rPr>
          <w:sz w:val="32"/>
          <w:szCs w:val="32"/>
        </w:rPr>
        <w:t xml:space="preserve">, </w:t>
      </w:r>
      <w:proofErr w:type="spellStart"/>
      <w:r w:rsidRPr="00E715AD">
        <w:rPr>
          <w:sz w:val="32"/>
          <w:szCs w:val="32"/>
        </w:rPr>
        <w:t>плё-ё-х</w:t>
      </w:r>
      <w:proofErr w:type="spellEnd"/>
      <w:r w:rsidRPr="00E715AD">
        <w:rPr>
          <w:sz w:val="32"/>
          <w:szCs w:val="32"/>
        </w:rPr>
        <w:t xml:space="preserve">! У внучки — трёх! </w:t>
      </w:r>
      <w:proofErr w:type="spellStart"/>
      <w:r w:rsidRPr="00E715AD">
        <w:rPr>
          <w:sz w:val="32"/>
          <w:szCs w:val="32"/>
        </w:rPr>
        <w:t>плёх</w:t>
      </w:r>
      <w:proofErr w:type="spellEnd"/>
      <w:r w:rsidRPr="00E715AD">
        <w:rPr>
          <w:sz w:val="32"/>
          <w:szCs w:val="32"/>
        </w:rPr>
        <w:t xml:space="preserve">! У курочки — трёх-трёх! </w:t>
      </w:r>
      <w:proofErr w:type="spellStart"/>
      <w:r w:rsidRPr="00E715AD">
        <w:rPr>
          <w:sz w:val="32"/>
          <w:szCs w:val="32"/>
        </w:rPr>
        <w:t>плёх-плёх</w:t>
      </w:r>
      <w:proofErr w:type="spellEnd"/>
      <w:r w:rsidRPr="00E715AD">
        <w:rPr>
          <w:sz w:val="32"/>
          <w:szCs w:val="32"/>
        </w:rPr>
        <w:t xml:space="preserve">! У мышки — трёх-трёх-трёх! </w:t>
      </w:r>
      <w:proofErr w:type="spellStart"/>
      <w:r w:rsidRPr="00E715AD">
        <w:rPr>
          <w:sz w:val="32"/>
          <w:szCs w:val="32"/>
        </w:rPr>
        <w:t>плёх-плёх-плёх</w:t>
      </w:r>
      <w:proofErr w:type="spellEnd"/>
      <w:r w:rsidRPr="00E715AD">
        <w:rPr>
          <w:sz w:val="32"/>
          <w:szCs w:val="32"/>
        </w:rPr>
        <w:t>!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Вот раз наши водоносы пошли за водой. Воды набрали, идут домой через огород.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А в огороде яблонька росла, и на ней яблоки висели. А под яблонькой зайка сидел. Налетел на яблоньку ветерок, яблоньку качнул, яблочко хлоп — и зайке в лоб!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Прыгнул зайка, да прямо нашим водоносам под ноги.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lastRenderedPageBreak/>
        <w:t xml:space="preserve">Испугались они, ведра </w:t>
      </w:r>
      <w:proofErr w:type="gramStart"/>
      <w:r w:rsidRPr="00E715AD">
        <w:rPr>
          <w:sz w:val="32"/>
          <w:szCs w:val="32"/>
        </w:rPr>
        <w:t>побросали</w:t>
      </w:r>
      <w:proofErr w:type="gramEnd"/>
      <w:r w:rsidRPr="00E715AD">
        <w:rPr>
          <w:sz w:val="32"/>
          <w:szCs w:val="32"/>
        </w:rPr>
        <w:t xml:space="preserve"> и домой побежали. Бабушка на лавку упала, внучка за бабку спряталась, курочка на печку взлетела, а мышка под печку </w:t>
      </w:r>
      <w:proofErr w:type="gramStart"/>
      <w:r w:rsidRPr="00E715AD">
        <w:rPr>
          <w:sz w:val="32"/>
          <w:szCs w:val="32"/>
        </w:rPr>
        <w:t>схоронилась</w:t>
      </w:r>
      <w:proofErr w:type="gramEnd"/>
      <w:r w:rsidRPr="00E715AD">
        <w:rPr>
          <w:sz w:val="32"/>
          <w:szCs w:val="32"/>
        </w:rPr>
        <w:t>. Бабка охает: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 xml:space="preserve">— Ох! </w:t>
      </w:r>
      <w:proofErr w:type="spellStart"/>
      <w:r w:rsidRPr="00E715AD">
        <w:rPr>
          <w:sz w:val="32"/>
          <w:szCs w:val="32"/>
        </w:rPr>
        <w:t>Медведище</w:t>
      </w:r>
      <w:proofErr w:type="spellEnd"/>
      <w:r w:rsidRPr="00E715AD">
        <w:rPr>
          <w:sz w:val="32"/>
          <w:szCs w:val="32"/>
        </w:rPr>
        <w:t xml:space="preserve"> меня чуть не задавил!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Внучка плачет: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— Бабушка, волк-то какой страшный на меня наскочил!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Курочка на печке кудахчет: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— </w:t>
      </w:r>
      <w:proofErr w:type="spellStart"/>
      <w:r w:rsidRPr="00E715AD">
        <w:rPr>
          <w:sz w:val="32"/>
          <w:szCs w:val="32"/>
        </w:rPr>
        <w:t>Ко-ко-ко</w:t>
      </w:r>
      <w:proofErr w:type="spellEnd"/>
      <w:r w:rsidRPr="00E715AD">
        <w:rPr>
          <w:sz w:val="32"/>
          <w:szCs w:val="32"/>
        </w:rPr>
        <w:t>! Лиса ведь ко мне подкралась, чуть не сцапала!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А мышка из-под печки пищит: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— </w:t>
      </w:r>
      <w:proofErr w:type="gramStart"/>
      <w:r w:rsidRPr="00E715AD">
        <w:rPr>
          <w:sz w:val="32"/>
          <w:szCs w:val="32"/>
        </w:rPr>
        <w:t>Котище-то</w:t>
      </w:r>
      <w:proofErr w:type="gramEnd"/>
      <w:r w:rsidRPr="00E715AD">
        <w:rPr>
          <w:sz w:val="32"/>
          <w:szCs w:val="32"/>
        </w:rPr>
        <w:t xml:space="preserve"> какой усатый! Вот страху я натерпелась!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А зайка в лес прибежал, под кустик лег и думает: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«Вот страсти-то! Четыре охотника за мной гнались, и все с собаками; как только меня ноги унесли!»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proofErr w:type="gramStart"/>
      <w:r w:rsidRPr="00E715AD">
        <w:rPr>
          <w:sz w:val="32"/>
          <w:szCs w:val="32"/>
        </w:rPr>
        <w:t>Верно</w:t>
      </w:r>
      <w:proofErr w:type="gramEnd"/>
      <w:r w:rsidRPr="00E715AD">
        <w:rPr>
          <w:sz w:val="32"/>
          <w:szCs w:val="32"/>
        </w:rPr>
        <w:t xml:space="preserve"> говорят: «У страха глаза велики: чего нет, и то видят».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b/>
          <w:bCs/>
          <w:sz w:val="32"/>
          <w:szCs w:val="32"/>
        </w:rPr>
        <w:t>5. Беседа по содержанию.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b/>
          <w:bCs/>
          <w:sz w:val="32"/>
          <w:szCs w:val="32"/>
        </w:rPr>
        <w:t>-</w:t>
      </w:r>
      <w:r w:rsidRPr="00E715AD">
        <w:rPr>
          <w:sz w:val="32"/>
          <w:szCs w:val="32"/>
        </w:rPr>
        <w:t> Кто запомнил, как называется сказка? (У страха глаза велики.)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b/>
          <w:bCs/>
          <w:sz w:val="32"/>
          <w:szCs w:val="32"/>
        </w:rPr>
        <w:t>-</w:t>
      </w:r>
      <w:r w:rsidRPr="00E715AD">
        <w:rPr>
          <w:sz w:val="32"/>
          <w:szCs w:val="32"/>
        </w:rPr>
        <w:t> Как вы понимаете название сказки? ( Когда человек пугается, у него на лице появляются  большие выпученные глаза).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предлагает упражнение «Говорящая мимика». 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Что такое мимика? (Движения лица, выражающие внутреннее душевное состояние.)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-Что может выражать мимика лица? (</w:t>
      </w:r>
      <w:r w:rsidRPr="00E715AD">
        <w:rPr>
          <w:b/>
          <w:bCs/>
          <w:sz w:val="32"/>
          <w:szCs w:val="32"/>
        </w:rPr>
        <w:t>Она может выражать</w:t>
      </w:r>
      <w:r w:rsidRPr="00E715AD">
        <w:rPr>
          <w:sz w:val="32"/>
          <w:szCs w:val="32"/>
        </w:rPr>
        <w:t> радость, гнев, печаль, обиду)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Я буду называть эмоцию, а вы передайте ее с помощью мимики своего лица</w:t>
      </w:r>
      <w:proofErr w:type="gramStart"/>
      <w:r w:rsidRPr="00E715AD">
        <w:rPr>
          <w:sz w:val="32"/>
          <w:szCs w:val="32"/>
        </w:rPr>
        <w:t>.(</w:t>
      </w:r>
      <w:proofErr w:type="gramEnd"/>
      <w:r w:rsidRPr="00E715AD">
        <w:rPr>
          <w:sz w:val="32"/>
          <w:szCs w:val="32"/>
        </w:rPr>
        <w:t>закрываем маской лицо)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Отрабатывается мимика следующих эмоций: радость, печаль, злость, страх.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b/>
          <w:bCs/>
          <w:sz w:val="32"/>
          <w:szCs w:val="32"/>
        </w:rPr>
        <w:t>- </w:t>
      </w:r>
      <w:r w:rsidRPr="00E715AD">
        <w:rPr>
          <w:sz w:val="32"/>
          <w:szCs w:val="32"/>
        </w:rPr>
        <w:t> Ребята, а название этой сказки ещё является  и пословицей «У страха глаза велики». Давайте произнесем ее хором.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b/>
          <w:bCs/>
          <w:sz w:val="32"/>
          <w:szCs w:val="32"/>
        </w:rPr>
        <w:t>-</w:t>
      </w:r>
      <w:r w:rsidRPr="00E715AD">
        <w:rPr>
          <w:sz w:val="32"/>
          <w:szCs w:val="32"/>
        </w:rPr>
        <w:t>А теперь давайте разберемся, кто и чего  в этой сказке испугался.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Вспомните, как начинается сказка.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b/>
          <w:bCs/>
          <w:sz w:val="32"/>
          <w:szCs w:val="32"/>
        </w:rPr>
        <w:t>- </w:t>
      </w:r>
      <w:r w:rsidRPr="00E715AD">
        <w:rPr>
          <w:sz w:val="32"/>
          <w:szCs w:val="32"/>
        </w:rPr>
        <w:t> Жили-были…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lastRenderedPageBreak/>
        <w:t>-  Совершенно верно, эта сказка начинается со слов, с которых начинаются многие русские народные сказки «жили-были», а теперь  мы вспомним, кто главные герои сказки.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  - Как называли бабушку? - Старушка.    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  - Как называли внучку? - Хохотушка.   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 xml:space="preserve">  - Как называли курочку? - </w:t>
      </w:r>
      <w:proofErr w:type="spellStart"/>
      <w:r w:rsidRPr="00E715AD">
        <w:rPr>
          <w:sz w:val="32"/>
          <w:szCs w:val="32"/>
        </w:rPr>
        <w:t>Клохтушка</w:t>
      </w:r>
      <w:proofErr w:type="spellEnd"/>
      <w:r w:rsidRPr="00E715AD">
        <w:rPr>
          <w:sz w:val="32"/>
          <w:szCs w:val="32"/>
        </w:rPr>
        <w:t>. 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  - Как называли мышку? – Норушка       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демонстрирует детям первую схему.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А чтобы вам было понятнее, я приготовила вам схемы-помощники.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 Посмотрите, большой кружок – это бабушка…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 Куда герои ходили каждый день?   (За водой)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 С чем они ходили за водой?     ( С ведрами)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proofErr w:type="gramStart"/>
      <w:r w:rsidRPr="00E715AD">
        <w:rPr>
          <w:sz w:val="32"/>
          <w:szCs w:val="32"/>
        </w:rPr>
        <w:t>-  Какие ведра были у бабушки, внучки,  курочки, мышки?…  (большие, поменьше, с огурчик, с наперсток)  показывают дети.</w:t>
      </w:r>
      <w:proofErr w:type="gramEnd"/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уточняет, что у курочки ведра сравниваются по размеру с огурчиком, а у мышки с наперстком (при этом  зайчик показывает наперсток и объясняет его истинное предназначение)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демонстрирует картинку.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Откуда брала  воду бабушка</w:t>
      </w:r>
      <w:proofErr w:type="gramStart"/>
      <w:r w:rsidRPr="00E715AD">
        <w:rPr>
          <w:sz w:val="32"/>
          <w:szCs w:val="32"/>
        </w:rPr>
        <w:t>?... (</w:t>
      </w:r>
      <w:proofErr w:type="gramEnd"/>
      <w:r w:rsidRPr="00E715AD">
        <w:rPr>
          <w:sz w:val="32"/>
          <w:szCs w:val="32"/>
        </w:rPr>
        <w:t>из колодца, колоды, лужицы, поросячьего следа)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Если дети затрудняются, воспитатель сам говорит, что из колоды, при этом поясняет, что колода - это старинный термин, который обозначает бревно с выдолбленной серединой, использующееся как корыто.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обращает внимание детей на прилагательное поросячий, но не свинячий. 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 Ребята, кто запомнил, как в сказке названы герои одним словом? (Водоносы)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Почему они так названы? ( Потому что каждый день носили воду)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 В этот день водоносы донесли воду? ( Нет)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Кто им помешал? (Зайка)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 Где он сидел? (Под яблоней)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 Как он помешал? (Зайке яблоко упало в лоб, он испугался и бросился под ноги водоносам)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lastRenderedPageBreak/>
        <w:t>-Давайте покажем.- А под яблонькой зайка сидел</w:t>
      </w:r>
      <w:proofErr w:type="gramStart"/>
      <w:r w:rsidRPr="00E715AD">
        <w:rPr>
          <w:sz w:val="32"/>
          <w:szCs w:val="32"/>
        </w:rPr>
        <w:t>.(</w:t>
      </w:r>
      <w:proofErr w:type="gramEnd"/>
      <w:r w:rsidRPr="00E715AD">
        <w:rPr>
          <w:sz w:val="32"/>
          <w:szCs w:val="32"/>
        </w:rPr>
        <w:t>ушки показали) Налетел на яблоньку ветерок, (руками машут)яблоньку качнул, яблочко хлоп - и зайке в лоб!(по лбу хлопают))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демонстрирует следующую картинку.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Что произошло с водоносами?  ( Они побросали ведра и убежали домой)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Куда спряталась бабушка? (на лавку)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Куда спряталась внучка? (за бабушку)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 Куда взлетела курочка? (на печку)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Куда спряталась мышка? (под печку)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демонстрирует очередную схему.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  Кто со страху померещился бабушке? (</w:t>
      </w:r>
      <w:proofErr w:type="spellStart"/>
      <w:r w:rsidRPr="00E715AD">
        <w:rPr>
          <w:sz w:val="32"/>
          <w:szCs w:val="32"/>
        </w:rPr>
        <w:t>Медведище</w:t>
      </w:r>
      <w:proofErr w:type="spellEnd"/>
      <w:r w:rsidRPr="00E715AD">
        <w:rPr>
          <w:sz w:val="32"/>
          <w:szCs w:val="32"/>
        </w:rPr>
        <w:t>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обращает внимание детей на ту форму слова, которая употреблена в сказке.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 xml:space="preserve"> -  Почему </w:t>
      </w:r>
      <w:proofErr w:type="spellStart"/>
      <w:r w:rsidRPr="00E715AD">
        <w:rPr>
          <w:sz w:val="32"/>
          <w:szCs w:val="32"/>
        </w:rPr>
        <w:t>медведище</w:t>
      </w:r>
      <w:proofErr w:type="spellEnd"/>
      <w:r w:rsidRPr="00E715AD">
        <w:rPr>
          <w:sz w:val="32"/>
          <w:szCs w:val="32"/>
        </w:rPr>
        <w:t xml:space="preserve"> сказано в сказке? (Потому что большущий медведь привиделся бабушке)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   Кто привиделся внучке? (волк), курочке? (лиса), мышке? (котище)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Воспитатель демонстрирует картинку.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  Что произошло с зайчиком? (спрятался в лесу под кустом)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Как вы думаете, что он испытал? (Страх)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  Кто привиделся зайчику? (Четыре охотника)</w:t>
      </w:r>
    </w:p>
    <w:p w:rsidR="00E715AD" w:rsidRDefault="00E715AD" w:rsidP="00E715AD">
      <w:pPr>
        <w:spacing w:after="0"/>
        <w:jc w:val="both"/>
        <w:rPr>
          <w:sz w:val="32"/>
          <w:szCs w:val="32"/>
        </w:rPr>
      </w:pPr>
      <w:r w:rsidRPr="00E715AD">
        <w:rPr>
          <w:sz w:val="32"/>
          <w:szCs w:val="32"/>
        </w:rPr>
        <w:t>-  Какова концовка сказки? ( У страха глаза велики: чего нет, и то видят)</w:t>
      </w:r>
    </w:p>
    <w:p w:rsidR="00E715AD" w:rsidRPr="00E715AD" w:rsidRDefault="00E715AD" w:rsidP="00E715AD">
      <w:pPr>
        <w:spacing w:after="0"/>
        <w:jc w:val="both"/>
        <w:rPr>
          <w:sz w:val="32"/>
          <w:szCs w:val="32"/>
        </w:rPr>
      </w:pPr>
    </w:p>
    <w:p w:rsidR="00E715AD" w:rsidRPr="00CB28DE" w:rsidRDefault="00E715AD" w:rsidP="00CB28DE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CB28DE" w:rsidRPr="00CB28DE" w:rsidRDefault="00CB28DE" w:rsidP="00CB28DE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E715AD" w:rsidRDefault="00E715AD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715AD" w:rsidRDefault="00E715AD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715AD" w:rsidRDefault="00E715AD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715AD" w:rsidRDefault="00E715AD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715AD" w:rsidRDefault="00E715AD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715AD" w:rsidRDefault="00E715AD" w:rsidP="00CB28DE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B28DE" w:rsidRDefault="00CB28DE" w:rsidP="00CB28DE">
      <w:pPr>
        <w:rPr>
          <w:rFonts w:ascii="Times New Roman" w:hAnsi="Times New Roman" w:cs="Times New Roman"/>
          <w:b/>
          <w:sz w:val="36"/>
          <w:szCs w:val="36"/>
        </w:rPr>
      </w:pPr>
      <w:r w:rsidRPr="00CB28DE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ОБЖ- «</w:t>
      </w:r>
      <w:r w:rsidRPr="00CB28DE">
        <w:rPr>
          <w:rFonts w:ascii="Times New Roman" w:hAnsi="Times New Roman" w:cs="Times New Roman"/>
          <w:b/>
          <w:sz w:val="36"/>
          <w:szCs w:val="36"/>
        </w:rPr>
        <w:t>Будем беречь и охранять природу.»</w:t>
      </w:r>
    </w:p>
    <w:p w:rsidR="00E715AD" w:rsidRDefault="00E715AD" w:rsidP="00CB28DE">
      <w:pPr>
        <w:rPr>
          <w:rFonts w:ascii="Times New Roman" w:hAnsi="Times New Roman" w:cs="Times New Roman"/>
          <w:sz w:val="36"/>
          <w:szCs w:val="36"/>
          <w:u w:val="single"/>
        </w:rPr>
      </w:pPr>
      <w:hyperlink r:id="rId13" w:history="1">
        <w:r w:rsidRPr="00717655">
          <w:rPr>
            <w:rStyle w:val="a3"/>
            <w:rFonts w:ascii="Times New Roman" w:hAnsi="Times New Roman" w:cs="Times New Roman"/>
            <w:sz w:val="36"/>
            <w:szCs w:val="36"/>
          </w:rPr>
          <w:t>https://www.maam.ru/detskijsad/nod-po-yekologi-budem-berech-i-ohranjat-prirodu.html</w:t>
        </w:r>
      </w:hyperlink>
    </w:p>
    <w:p w:rsidR="00E715AD" w:rsidRPr="00CB28DE" w:rsidRDefault="00E715AD" w:rsidP="00CB28DE">
      <w:pPr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6502538" cy="3657600"/>
            <wp:effectExtent l="19050" t="0" r="0" b="0"/>
            <wp:docPr id="23" name="Рисунок 22" descr="hello_html_m79e75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9e753c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253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6244590" cy="4683741"/>
            <wp:effectExtent l="19050" t="0" r="3810" b="0"/>
            <wp:docPr id="24" name="Рисунок 23" descr="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468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8DE" w:rsidRPr="00DF1A8D" w:rsidRDefault="00CB28DE" w:rsidP="00CB28DE">
      <w:pPr>
        <w:rPr>
          <w:sz w:val="36"/>
          <w:szCs w:val="36"/>
          <w:u w:val="single"/>
        </w:rPr>
      </w:pPr>
    </w:p>
    <w:p w:rsidR="00CB28DE" w:rsidRPr="00DF1A8D" w:rsidRDefault="00CB28DE" w:rsidP="00CB28DE">
      <w:pPr>
        <w:rPr>
          <w:sz w:val="36"/>
          <w:szCs w:val="36"/>
          <w:u w:val="single"/>
        </w:rPr>
      </w:pPr>
    </w:p>
    <w:p w:rsidR="00784111" w:rsidRDefault="00784111" w:rsidP="00C45438"/>
    <w:sectPr w:rsidR="00784111" w:rsidSect="00FF04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435"/>
    <w:rsid w:val="001014AB"/>
    <w:rsid w:val="002112F8"/>
    <w:rsid w:val="003E7067"/>
    <w:rsid w:val="00784111"/>
    <w:rsid w:val="00C45438"/>
    <w:rsid w:val="00CB28DE"/>
    <w:rsid w:val="00E715AD"/>
    <w:rsid w:val="00FF0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043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4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45438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E7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0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maam.ru/detskijsad/nod-po-yekologi-budem-berech-i-ohranjat-prirodu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sportal.ru/detskiy-sad/regionalnyy-komponent/2017/09/02/konspekt-zanyatiya-v-strane-shahmatnyh-chudes-v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maam.ru/detskijsad/konspekt-zanjatija-po-matematike-dlja-detei-starshei-grupy.html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hyperlink" Target="https://nsportal.ru/nachalnaya-shkola/logopediya/2018/02/08/sravnitelnaya-stepen-prilagatelnyh" TargetMode="External"/><Relationship Id="rId9" Type="http://schemas.openxmlformats.org/officeDocument/2006/relationships/hyperlink" Target="https://nsportal.ru/detskiy-sad/raznoe/2016/10/19/konspekt-zanyatiya-v-starshey-gruppe-osen-zolotay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2020-05-16T13:07:00Z</dcterms:created>
  <dcterms:modified xsi:type="dcterms:W3CDTF">2020-10-14T07:37:00Z</dcterms:modified>
</cp:coreProperties>
</file>