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C6" w:rsidRPr="005D2F9E" w:rsidRDefault="002E23C6" w:rsidP="005D2F9E">
      <w:pPr>
        <w:shd w:val="clear" w:color="auto" w:fill="FFFFFF"/>
        <w:spacing w:after="0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r w:rsidRPr="005D2F9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Художественная литература как средство всестороннего развития дошкольника</w:t>
      </w:r>
    </w:p>
    <w:bookmarkEnd w:id="0"/>
    <w:p w:rsidR="002E23C6" w:rsidRPr="005D2F9E" w:rsidRDefault="002E23C6" w:rsidP="005D2F9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b/>
        </w:rPr>
      </w:pPr>
    </w:p>
    <w:p w:rsidR="000A06EA" w:rsidRPr="005D2F9E" w:rsidRDefault="005D2F9E" w:rsidP="005D2F9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b/>
        </w:rPr>
      </w:pPr>
      <w:r>
        <w:rPr>
          <w:b/>
          <w:noProof/>
        </w:rPr>
        <w:drawing>
          <wp:inline distT="0" distB="0" distL="0" distR="0">
            <wp:extent cx="4772025" cy="289513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deee279685a357382008454f1ad57c2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691" cy="2894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23C6" w:rsidRPr="005D2F9E" w:rsidRDefault="002E23C6" w:rsidP="005D2F9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b/>
        </w:rPr>
      </w:pPr>
    </w:p>
    <w:p w:rsidR="002E23C6" w:rsidRPr="005D2F9E" w:rsidRDefault="002E23C6" w:rsidP="005D2F9E">
      <w:pPr>
        <w:pStyle w:val="a5"/>
        <w:shd w:val="clear" w:color="auto" w:fill="FFFFFF"/>
        <w:spacing w:before="0" w:beforeAutospacing="0" w:after="0" w:afterAutospacing="0"/>
        <w:ind w:left="-709" w:firstLine="142"/>
        <w:rPr>
          <w:b/>
        </w:rPr>
      </w:pPr>
      <w:r w:rsidRPr="005D2F9E">
        <w:rPr>
          <w:b/>
        </w:rPr>
        <w:t>«Литературе так же нужны</w:t>
      </w:r>
      <w:r w:rsidR="005D2F9E">
        <w:rPr>
          <w:b/>
        </w:rPr>
        <w:t xml:space="preserve">   </w:t>
      </w:r>
      <w:r w:rsidRPr="005D2F9E">
        <w:rPr>
          <w:b/>
        </w:rPr>
        <w:t>талантливые читатели,</w:t>
      </w:r>
      <w:r w:rsidR="005D2F9E">
        <w:rPr>
          <w:b/>
        </w:rPr>
        <w:t xml:space="preserve">  </w:t>
      </w:r>
      <w:r w:rsidRPr="005D2F9E">
        <w:rPr>
          <w:b/>
        </w:rPr>
        <w:t>как и писатели»</w:t>
      </w:r>
      <w:r w:rsidR="005D2F9E">
        <w:rPr>
          <w:b/>
        </w:rPr>
        <w:t xml:space="preserve"> </w:t>
      </w:r>
      <w:r w:rsidRPr="005D2F9E">
        <w:rPr>
          <w:b/>
        </w:rPr>
        <w:t>С. Я. Маршак</w:t>
      </w:r>
    </w:p>
    <w:p w:rsidR="00831245" w:rsidRPr="005D2F9E" w:rsidRDefault="00831245" w:rsidP="005D2F9E">
      <w:pPr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Литература служит представительницей умственной   жизни народа</w:t>
      </w:r>
      <w:r w:rsid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Н.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А.Некрасов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2E23C6" w:rsidRPr="005D2F9E" w:rsidRDefault="002E23C6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год в детский сад приходят разные дети: смышлёные и не очень, контактные и замкнутые. Но всех их объединяет одно – они удивляются и восхищаются всё меньше и меньше, интересы их однообразны: машинки, куклы Барби, у некоторых игровые приставки. Все дальше на задний план уходит интерес к художественной литературе, к поэтическому русскому слову.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Процесс развития речи ребёнка дошкольного возраста – сложный и многоплановый и для успешной его реализации необходима совокупность всех компонентов, которые влияют на качество и содержательную сторону речи. Одним из таких – является художественная литература.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Художественная литература, действенное средство умственного, нравственного и эстетического воспитания детей, в силу своей эмоциональности и образности. Литература оказывает большое влияние на развитие и обогащение речи ребенка, сопровождая человека с первых лет его жизни. Художественная литература ставит задачу – заложить в детях </w:t>
      </w: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любовь к художественному слову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определяет тот круг произведений, которые надо рассказать, пересказать, прочитать, заучить наизусть.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Особенности восприятия художественной литературы, в процессе развития речи дошкольниками исследуется в трудах: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Л.С.Выготского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А.В.Запорожца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Е.А.Флериной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Л.М.Гурович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Т.А.Репиной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К.Д.Ушинского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Е.И.Тихиевой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др. Основной результат их исследований – выявление звеньев механизма овладения связной речью ребенком. Речь – появляется на ступени раннего детского возраста, интенсивно совершенствуется в дошкольном, младшем школьном и подростковом возрасте. Взрослые, окружающие ребенка, просто обязаны  его правильно учить говорить уже с младенческого возраста, преподносить красивые образцы русского литературного языка – это немало важно в дошкольном возрасте, так как ребёнок развивается интеллектуально, у него появляется способность представлять, затем мыслить, воображать и с каждой возрастной ступенью эти способности совершенствуются. Особое значение в данный период времени приобретает </w:t>
      </w: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знакомство с родной литературой, с текстами художественных произведений,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что позволяет развивать и обогащать речь детей. Это является одним из главных условий овладения ребенком речью, условием ее развития и совершенствования.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Если ребенок дошкольного возраста не поймет, не почувствует, что читать хорошую книгу это очень интересно, то в школе, усевшись за учебник и компьютер, он уже никогда не полюбит художественную литературу.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Обращение к проблеме приобщения детей дошкольного возраста к художественной литературе, как средство развития речи, обусловлено рядом причин: во-первых, знакомство с литературой в семье используется в недостаточном объёме или поверхностно, во-вторых, изменился общественный строй, все традиционные ценности поколеблены. В-третьих, воспитание дошкольников художественной литературой не только несёт им радость, эмоциональный и творческий подъём, но и становиться </w:t>
      </w: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неотъемлемой частью русского языка.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Ведь до сих пор самым действенным компонентом в воспитании является художественное слово. Ребёнок учится применять грамматические навыки и умения в диалогической (ответы на вопросы, беседа) и монологической (словесное творчество, рассказывание) речи, использовать средства художественной выразительности языка и его грамматических средств. Поэтому детей необходимо приобщать к миру художественной литературы, с раннего возраста, так как с взрослением теряется острота восприятия слова, способность восторгаться красотой и чудом человеческой речи.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«плечи» детского сада возлагается одна из главнейших задач – формирование правильной устной речи детей на основе овладения ими литературным языком своего народа.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Очень важно в связи с этим правильно преподнести ребёнку то или иное литературное произведение. Дети дошкольного возраста – слушатели, а не читатели.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Перед воспитателем стоит важная задача – каждое произведение донести до детей как произведение искусства, понять и прочувствовать, суметь проанализировать содержание и форму, раскрыть его замысел, заразить слушателей эмоциональным отношением к литературным персонажам. Педагог должен владеть техникой чтения и рассказывания – чёткой дикцией, средствами интонационной выразительности и театрального искусства. Ответственно подходить к выбору литературных произведения для представления их детям. Известная пословица гласит: «Иная книга ума прибавит, а иная и </w:t>
      </w:r>
      <w:proofErr w:type="gram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последний</w:t>
      </w:r>
      <w:proofErr w:type="gram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отшибёт».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Мир чтения помогает взрослому насытить детское воображение, подаёт пример творчества и  творческого отношения к реальному миру. Книга рассказывает о самом главном, самом красивом, делает восприимчивее и отзывчивее детскую душу, поэтому дети не могут ее не любить, они всегда рады встречи с ней. Желание слушать полюбившееся произведение ещё и ещё раз способствует воспитанию у ребёнка интереса и любви к художественной литературе.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«Книга – это открытие мира». Книга как одно из самых доступных средств массовой коммуникации служит источником разнообразной интеллектуальной и эстетической информации и каналом передачи её ребёнку, помогает выбрать определённое оценочное, эмоциональное, практически – действенное отношение ребёнка к окружающему миру.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Художественная книга дает ребенку прекрасные образ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 xml:space="preserve">цы русского литературного языка. </w:t>
      </w:r>
      <w:proofErr w:type="gram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Эти образцы  различны: выразительный мет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кий язык народных сказок о животных, насыщенный ска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 xml:space="preserve">зочной «обрядностью»; язык  волшебных сказок  В. М. Гаршина, Ш. Перро, Г.Х. Андерсена;  лаконичный и точный язык детских рассказов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Л.Н.Толсто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го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  легкие и прозрачные стихи  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А.С.Пушкина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А. А. Фета; образный язык  маленьких описаний </w:t>
      </w:r>
      <w:proofErr w:type="spell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К.Д.Ушинского</w:t>
      </w:r>
      <w:proofErr w:type="spell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  <w:proofErr w:type="gram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простой и вместе с тем богатый, с большой долей юмора современный язык в произведениях Маршака, Ми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oftHyphen/>
        <w:t>халкова. Достаточно и этих примеров, чтобы понять необходимость познания художественных произведений и понять положительное влияние на развитее детской речи.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 по использованию художественной литературы как средства развития речи должна  </w:t>
      </w: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строиться по принципам: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целенаправленности, индивидуализации (нельзя сравнивать успехи детей у каждого свой потенциал), последовательности, наглядности, доступности (возраст, уровень подготовки детей), нравственности, интегрированного подхода и прочности (закрепление знаний).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достижения цели по развитию речи средствами художественной литературы выделяются следующие </w:t>
      </w: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воспитания любви и интереса к художественной литературе,   формирование бережного отношения к книге;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- пробуждение любознательности детей и избирательного отношения к художественным произведениям;  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воспитания умения слушать произведение и анализировать;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развитие творчества, активизация словаря, самостоятельность в художественно-речевой и    театрально-игровой деятельности;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 развитие эмоциональной сферы ребёнка;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умение внимательно рассматривать иллюстрации и соотносить их с текстом;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контролировать и направлять процесс домашнего чтения.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Эти задачи решаются во всех возрастных группах детского сада, различно только их конкретное содержание, оно зависит от возрастных особенностей детей, а также учитываются запросы современного ребёнка.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Важна и профессиональная компетентность педагога – качество действий, жизненный опыт, что обеспечивает эффективное решение задач.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 мере развития дошкольника меняется его восприятие, целевые ориентиры и отношение к литературе.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 3 – 4 лет.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 полно понимают переживания и мотивы поступков главных героев им необходимо помогать в умении  вычленять главное действие основных героев, их взаимоотношения и поступки (для этого важно продумать вопросы к беседе после чтения). В этом возрасте ярко окрашенное эмоциональное отношение к героям произведения, тяга к ритмично организованному складу речи. В 3 – 4 года детям легко осознавать связи, когда события в произведении следуют друг за другом. Важно научить детей оценивать поступки героев, определять их правильные качества, подбирать выражения, определяющие их характер. Учить детей слушать сказки, рассказы, стихи.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 4 – 5 лет.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Способны более глубоко осмыслить содержание произведений и понимать особенности формы. Дети могут определять свое отношение к </w:t>
      </w:r>
      <w:proofErr w:type="gram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отрицательному</w:t>
      </w:r>
      <w:proofErr w:type="gram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положительному в произведении, устанавливать причинно-следственные связи в сюжете. Важно также учить сопоставлять  </w:t>
      </w:r>
      <w:proofErr w:type="gramStart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услышанное</w:t>
      </w:r>
      <w:proofErr w:type="gramEnd"/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 фактами жизни, отвечать на вопросы связанные с содержанием текста.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 5 – 7 лет.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Здесь следует уделять особую роль анализу текста.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улавливают скрытый смысл произведения (подтекст) и воспринимают текст в единстве содержания и формы.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знают портрет писателя (поэта) и должны знать, что он написал.</w:t>
      </w:r>
      <w:r w:rsidRPr="005D2F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Различать жанры произведения, выражать свое отношение к поступкам героев, эмоциональное отношение к ним, видеть в тексте свойства  художественной выразительности, отвечать на вопросы по содержанию текста, уметь хорошо пересказывать и читать наизусть, участвовать  в инсценировках.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Кроме всего необходимо все новые слова в произведении (витязь, кудель, дозор и др.) объяснять ребёнку до чтения текста.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Введение же ФГОС позволяет педагогам варьировать в своей работе формы и методы ознакомления детей с художественной литературой так, как они считают необходимым, так как основная цель ФГОС – </w:t>
      </w: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интегрирование  образования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(развитие личности с учётом их возрастных, индивидуальных психологических и физиологических способностей).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Знакомство с художественной литературой не может ограничиваться НОД, оно </w:t>
      </w:r>
      <w:r w:rsidRPr="005D2F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должно осуществляться во все моменты жизни детей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 детском саду (игра, прогулка, труд, бытовая деятельность).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Выстраивая систему работы по развитию речи дошкольников, по средствам художественной литературы необходимо создать хорошую речевую развивающую среду, учитывая индивидуальные и социальные условия. Это составление и разработка перспективного планирования по теме, подбор  дидактических и подвижных игр и упражнений, конспекты занятий, наглядно-дидактические пособия и альбомы («Портреты писателей и поэтов», «Антонимы», «Времена года», «Скороговорки», «Загадки» и др.). А также приобретение разнообразных по жанру литературных произведений, дисков и кассет </w:t>
      </w: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для слушания, кукол для театрализованной деятельности и разных видов театра, создание литературного центра, очень интересным является организация выставок детских рисунков, книжек-самоделок и поделок, сделанных по мотивам прочитанных произведений.  К немало важному условию в решении  вопроса развития речи  по средствам художественной литературы является  вовлечение в работу родителей, они должны осознавать значимость и серьёзность данного вопроса (собрания, консультации, совместные выставки, памятки, буклеты и др.). Осуществление работы – с социумом (с библиотеками, музеями, театрами и др.)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Таким образом, отмечаем, что систематическое и целенаправленное использование разного рода художественных произведений как средства развития речи, а также правильно организованной работы, определяет возможность эффективного и плодотворного развития речи дошкольников, способствует пополнению словарного запаса, формируя коммуникативную культуру дошкольника, делает речь ребёнка более выразительной, яркой и эмоциональной. Дети  активно проявляют себя в разных видах художественной деятельности и творчески активны, у них развито самосознание, умеют понимать и принимать юмор и становятся намного доброжелательнее, что немало важно в современном обществе.</w:t>
      </w:r>
    </w:p>
    <w:p w:rsidR="00831245" w:rsidRPr="005D2F9E" w:rsidRDefault="00831245" w:rsidP="005D2F9E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Художественную литературу можно расценивать как наиболее доступный вид искусства, способствующий развитию речи детей.</w:t>
      </w:r>
    </w:p>
    <w:p w:rsidR="00831245" w:rsidRPr="005D2F9E" w:rsidRDefault="00831245" w:rsidP="005D2F9E">
      <w:pPr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F9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F3488A" w:rsidRPr="005D2F9E" w:rsidRDefault="00F3488A" w:rsidP="005D2F9E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sectPr w:rsidR="00F3488A" w:rsidRPr="005D2F9E" w:rsidSect="005D2F9E">
      <w:pgSz w:w="11906" w:h="16838"/>
      <w:pgMar w:top="737" w:right="851" w:bottom="680" w:left="1985" w:header="709" w:footer="709" w:gutter="0"/>
      <w:pgBorders w:offsetFrom="page">
        <w:top w:val="candyCorn" w:sz="7" w:space="24" w:color="auto"/>
        <w:left w:val="candyCorn" w:sz="7" w:space="24" w:color="auto"/>
        <w:bottom w:val="candyCorn" w:sz="7" w:space="24" w:color="auto"/>
        <w:right w:val="candyCorn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9F"/>
    <w:rsid w:val="00004129"/>
    <w:rsid w:val="000A06EA"/>
    <w:rsid w:val="000C2A9F"/>
    <w:rsid w:val="002E23C6"/>
    <w:rsid w:val="005D2F9E"/>
    <w:rsid w:val="00831245"/>
    <w:rsid w:val="00F3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2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2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2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2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8974">
          <w:marLeft w:val="0"/>
          <w:marRight w:val="300"/>
          <w:marTop w:val="19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030159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18851">
                              <w:marLeft w:val="0"/>
                              <w:marRight w:val="75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71622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6696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50724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8767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61165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6180">
              <w:marLeft w:val="0"/>
              <w:marRight w:val="0"/>
              <w:marTop w:val="0"/>
              <w:marBottom w:val="420"/>
              <w:divBdr>
                <w:top w:val="single" w:sz="6" w:space="15" w:color="FEDF8B"/>
                <w:left w:val="single" w:sz="6" w:space="15" w:color="FEDF8B"/>
                <w:bottom w:val="single" w:sz="6" w:space="15" w:color="FEDF8B"/>
                <w:right w:val="single" w:sz="6" w:space="15" w:color="FEDF8B"/>
              </w:divBdr>
              <w:divsChild>
                <w:div w:id="2968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754566">
              <w:marLeft w:val="0"/>
              <w:marRight w:val="0"/>
              <w:marTop w:val="0"/>
              <w:marBottom w:val="420"/>
              <w:divBdr>
                <w:top w:val="single" w:sz="6" w:space="8" w:color="FEDF8B"/>
                <w:left w:val="single" w:sz="6" w:space="15" w:color="FEDF8B"/>
                <w:bottom w:val="single" w:sz="6" w:space="15" w:color="FEDF8B"/>
                <w:right w:val="single" w:sz="6" w:space="15" w:color="FEDF8B"/>
              </w:divBdr>
              <w:divsChild>
                <w:div w:id="135157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186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226426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3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4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Патимат</cp:lastModifiedBy>
  <cp:revision>5</cp:revision>
  <dcterms:created xsi:type="dcterms:W3CDTF">2018-07-20T11:05:00Z</dcterms:created>
  <dcterms:modified xsi:type="dcterms:W3CDTF">2021-04-09T14:20:00Z</dcterms:modified>
</cp:coreProperties>
</file>