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F0" w:rsidRPr="00944E72" w:rsidRDefault="000561F0" w:rsidP="00A546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5D3D2E">
        <w:rPr>
          <w:rFonts w:ascii="Times New Roman" w:eastAsia="Times New Roman" w:hAnsi="Times New Roman" w:cs="Times New Roman"/>
          <w:color w:val="FF0000"/>
          <w:sz w:val="36"/>
          <w:szCs w:val="36"/>
        </w:rPr>
        <w:t>«</w:t>
      </w:r>
      <w:r w:rsidRPr="00944E7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Развивающая среда,   как средство  коррекции  </w:t>
      </w:r>
      <w:proofErr w:type="gramStart"/>
      <w:r w:rsidRPr="00944E7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речевых</w:t>
      </w:r>
      <w:proofErr w:type="gramEnd"/>
    </w:p>
    <w:p w:rsidR="000561F0" w:rsidRDefault="000561F0" w:rsidP="00A54638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944E7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нарушений у детей с ОНР</w:t>
      </w:r>
      <w:r w:rsidRPr="00944E72">
        <w:rPr>
          <w:rFonts w:ascii="Times New Roman" w:eastAsia="Times New Roman" w:hAnsi="Times New Roman" w:cs="Times New Roman"/>
          <w:color w:val="FF0000"/>
          <w:sz w:val="32"/>
          <w:szCs w:val="32"/>
        </w:rPr>
        <w:t>»</w:t>
      </w:r>
    </w:p>
    <w:p w:rsidR="000912AA" w:rsidRDefault="00944E72" w:rsidP="000912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944E7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Подготовила: </w:t>
      </w:r>
      <w:proofErr w:type="spellStart"/>
      <w:r w:rsidRPr="00944E72">
        <w:rPr>
          <w:rFonts w:ascii="Times New Roman" w:eastAsia="Times New Roman" w:hAnsi="Times New Roman" w:cs="Times New Roman"/>
          <w:color w:val="0070C0"/>
          <w:sz w:val="28"/>
          <w:szCs w:val="28"/>
        </w:rPr>
        <w:t>Недикова</w:t>
      </w:r>
      <w:proofErr w:type="spellEnd"/>
      <w:r w:rsidRPr="00944E7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Татьяна Алексеевна, </w:t>
      </w:r>
    </w:p>
    <w:p w:rsidR="00944E72" w:rsidRPr="00944E72" w:rsidRDefault="00944E72" w:rsidP="000912AA">
      <w:pPr>
        <w:spacing w:after="0" w:line="240" w:lineRule="auto"/>
        <w:jc w:val="right"/>
        <w:rPr>
          <w:rFonts w:ascii="Times New Roman" w:eastAsia="+mn-ea" w:hAnsi="Times New Roman" w:cs="Times New Roman"/>
          <w:i/>
          <w:iCs/>
          <w:color w:val="0070C0"/>
          <w:sz w:val="28"/>
          <w:szCs w:val="28"/>
        </w:rPr>
      </w:pPr>
      <w:r w:rsidRPr="00944E72">
        <w:rPr>
          <w:rFonts w:ascii="Times New Roman" w:eastAsia="Times New Roman" w:hAnsi="Times New Roman" w:cs="Times New Roman"/>
          <w:color w:val="0070C0"/>
          <w:sz w:val="28"/>
          <w:szCs w:val="28"/>
        </w:rPr>
        <w:t>воспитатель МАДОУ ДСКВ «</w:t>
      </w:r>
      <w:proofErr w:type="spellStart"/>
      <w:r w:rsidRPr="00944E72">
        <w:rPr>
          <w:rFonts w:ascii="Times New Roman" w:eastAsia="Times New Roman" w:hAnsi="Times New Roman" w:cs="Times New Roman"/>
          <w:color w:val="0070C0"/>
          <w:sz w:val="28"/>
          <w:szCs w:val="28"/>
        </w:rPr>
        <w:t>Югорка</w:t>
      </w:r>
      <w:proofErr w:type="spellEnd"/>
      <w:r w:rsidRPr="00944E7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», </w:t>
      </w:r>
      <w:proofErr w:type="spellStart"/>
      <w:r w:rsidRPr="00944E72">
        <w:rPr>
          <w:rFonts w:ascii="Times New Roman" w:eastAsia="Times New Roman" w:hAnsi="Times New Roman" w:cs="Times New Roman"/>
          <w:color w:val="0070C0"/>
          <w:sz w:val="28"/>
          <w:szCs w:val="28"/>
        </w:rPr>
        <w:t>г</w:t>
      </w:r>
      <w:proofErr w:type="gramStart"/>
      <w:r w:rsidRPr="00944E72">
        <w:rPr>
          <w:rFonts w:ascii="Times New Roman" w:eastAsia="Times New Roman" w:hAnsi="Times New Roman" w:cs="Times New Roman"/>
          <w:color w:val="0070C0"/>
          <w:sz w:val="28"/>
          <w:szCs w:val="28"/>
        </w:rPr>
        <w:t>.П</w:t>
      </w:r>
      <w:proofErr w:type="gramEnd"/>
      <w:r w:rsidRPr="00944E72">
        <w:rPr>
          <w:rFonts w:ascii="Times New Roman" w:eastAsia="Times New Roman" w:hAnsi="Times New Roman" w:cs="Times New Roman"/>
          <w:color w:val="0070C0"/>
          <w:sz w:val="28"/>
          <w:szCs w:val="28"/>
        </w:rPr>
        <w:t>окачи</w:t>
      </w:r>
      <w:proofErr w:type="spellEnd"/>
      <w:r w:rsidRPr="00944E7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:rsidR="000561F0" w:rsidRPr="00944E72" w:rsidRDefault="000561F0" w:rsidP="0094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1F0" w:rsidRPr="00944E72" w:rsidRDefault="000561F0" w:rsidP="0094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72">
        <w:rPr>
          <w:rFonts w:ascii="Times New Roman" w:eastAsia="Times New Roman" w:hAnsi="Times New Roman" w:cs="Times New Roman"/>
          <w:sz w:val="28"/>
          <w:szCs w:val="28"/>
        </w:rPr>
        <w:t>1 Успешность речевого развития зависит не только от программы и методики развития речи, но и — в большей степени — от усло</w:t>
      </w:r>
      <w:r w:rsidRPr="00944E72">
        <w:rPr>
          <w:rFonts w:ascii="Times New Roman" w:eastAsia="Times New Roman" w:hAnsi="Times New Roman" w:cs="Times New Roman"/>
          <w:sz w:val="28"/>
          <w:szCs w:val="28"/>
        </w:rPr>
        <w:softHyphen/>
        <w:t>вий, в которых оно протекает. Интересная, порождающая богатые впечатления окружающая ребенка речевая среда является первым социальным условием становления речи.</w:t>
      </w:r>
    </w:p>
    <w:p w:rsidR="000561F0" w:rsidRPr="00944E72" w:rsidRDefault="000561F0" w:rsidP="0094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72">
        <w:rPr>
          <w:rFonts w:ascii="Times New Roman" w:eastAsia="Times New Roman" w:hAnsi="Times New Roman" w:cs="Times New Roman"/>
          <w:sz w:val="28"/>
          <w:szCs w:val="28"/>
        </w:rPr>
        <w:t>Второе условие для речевой</w:t>
      </w:r>
      <w:r w:rsidR="000912AA">
        <w:rPr>
          <w:rFonts w:ascii="Times New Roman" w:eastAsia="Times New Roman" w:hAnsi="Times New Roman" w:cs="Times New Roman"/>
          <w:sz w:val="28"/>
          <w:szCs w:val="28"/>
        </w:rPr>
        <w:t xml:space="preserve"> практики — общение, обеспечива</w:t>
      </w:r>
      <w:r w:rsidRPr="00944E72">
        <w:rPr>
          <w:rFonts w:ascii="Times New Roman" w:eastAsia="Times New Roman" w:hAnsi="Times New Roman" w:cs="Times New Roman"/>
          <w:sz w:val="28"/>
          <w:szCs w:val="28"/>
        </w:rPr>
        <w:t>ющее систематическое упражнение в усвоении норм и навыков литературной речи.</w:t>
      </w:r>
    </w:p>
    <w:p w:rsidR="000561F0" w:rsidRPr="00944E72" w:rsidRDefault="000561F0" w:rsidP="0094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72">
        <w:rPr>
          <w:rFonts w:ascii="Times New Roman" w:eastAsia="Times New Roman" w:hAnsi="Times New Roman" w:cs="Times New Roman"/>
          <w:sz w:val="28"/>
          <w:szCs w:val="28"/>
        </w:rPr>
        <w:t>Третье условие — создание коррекционно-развивающей среды, включая специальную программу и методику, дидактические мате</w:t>
      </w:r>
      <w:r w:rsidRPr="00944E72">
        <w:rPr>
          <w:rFonts w:ascii="Times New Roman" w:eastAsia="Times New Roman" w:hAnsi="Times New Roman" w:cs="Times New Roman"/>
          <w:sz w:val="28"/>
          <w:szCs w:val="28"/>
        </w:rPr>
        <w:softHyphen/>
        <w:t>риалы и пособия, игры и игрушки, иллюстративно-графический и литературный материал, а также технические средства, новые информационные технологии.</w:t>
      </w:r>
    </w:p>
    <w:p w:rsidR="000561F0" w:rsidRPr="00944E72" w:rsidRDefault="000561F0" w:rsidP="0094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72">
        <w:rPr>
          <w:rFonts w:ascii="Times New Roman" w:eastAsia="Times New Roman" w:hAnsi="Times New Roman" w:cs="Times New Roman"/>
          <w:sz w:val="28"/>
          <w:szCs w:val="28"/>
        </w:rPr>
        <w:t>В зависимости от характера о</w:t>
      </w:r>
      <w:r w:rsidR="000912AA">
        <w:rPr>
          <w:rFonts w:ascii="Times New Roman" w:eastAsia="Times New Roman" w:hAnsi="Times New Roman" w:cs="Times New Roman"/>
          <w:sz w:val="28"/>
          <w:szCs w:val="28"/>
        </w:rPr>
        <w:t>тклонений в развитии детей выде</w:t>
      </w:r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ляются специфические задачи </w:t>
      </w:r>
      <w:r w:rsidR="000912AA">
        <w:rPr>
          <w:rFonts w:ascii="Times New Roman" w:eastAsia="Times New Roman" w:hAnsi="Times New Roman" w:cs="Times New Roman"/>
          <w:sz w:val="28"/>
          <w:szCs w:val="28"/>
        </w:rPr>
        <w:t>и требования к набору дидактиче</w:t>
      </w:r>
      <w:r w:rsidRPr="00944E72">
        <w:rPr>
          <w:rFonts w:ascii="Times New Roman" w:eastAsia="Times New Roman" w:hAnsi="Times New Roman" w:cs="Times New Roman"/>
          <w:sz w:val="28"/>
          <w:szCs w:val="28"/>
        </w:rPr>
        <w:t>ского материала. Имеются и общие для данной категории детей принципы организации коррекционно-развивающей среды.</w:t>
      </w:r>
    </w:p>
    <w:p w:rsidR="000561F0" w:rsidRPr="00944E72" w:rsidRDefault="000561F0" w:rsidP="0094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72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Start"/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ля построения </w:t>
      </w:r>
      <w:r w:rsidR="000912AA">
        <w:rPr>
          <w:rFonts w:ascii="Times New Roman" w:eastAsia="Times New Roman" w:hAnsi="Times New Roman" w:cs="Times New Roman"/>
          <w:sz w:val="28"/>
          <w:szCs w:val="28"/>
        </w:rPr>
        <w:t>развивающей среды в ДОУ выделяю</w:t>
      </w:r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 следующие принципы: </w:t>
      </w:r>
    </w:p>
    <w:p w:rsidR="000561F0" w:rsidRPr="00944E72" w:rsidRDefault="000561F0" w:rsidP="00944E7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принцип открытости; </w:t>
      </w:r>
    </w:p>
    <w:p w:rsidR="000561F0" w:rsidRPr="00944E72" w:rsidRDefault="000561F0" w:rsidP="00944E7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гибкого зонирования; </w:t>
      </w:r>
    </w:p>
    <w:p w:rsidR="000561F0" w:rsidRPr="00944E72" w:rsidRDefault="000561F0" w:rsidP="00944E7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стабильности-динамичности развивающей среды; </w:t>
      </w:r>
    </w:p>
    <w:p w:rsidR="000561F0" w:rsidRPr="00944E72" w:rsidRDefault="000561F0" w:rsidP="00944E7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4E72">
        <w:rPr>
          <w:rFonts w:ascii="Times New Roman" w:eastAsia="Times New Roman" w:hAnsi="Times New Roman" w:cs="Times New Roman"/>
          <w:sz w:val="28"/>
          <w:szCs w:val="28"/>
        </w:rPr>
        <w:t>полифункциональности</w:t>
      </w:r>
      <w:proofErr w:type="spellEnd"/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561F0" w:rsidRPr="00944E72" w:rsidRDefault="000561F0" w:rsidP="0094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72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открытости</w:t>
      </w:r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 обществу и открытости своего "Я" предполагает персонализацию среды каждой группы. Для этого в группах </w:t>
      </w:r>
      <w:proofErr w:type="gramStart"/>
      <w:r w:rsidRPr="00944E72">
        <w:rPr>
          <w:rFonts w:ascii="Times New Roman" w:eastAsia="Times New Roman" w:hAnsi="Times New Roman" w:cs="Times New Roman"/>
          <w:sz w:val="28"/>
          <w:szCs w:val="28"/>
        </w:rPr>
        <w:t>оформлены</w:t>
      </w:r>
      <w:proofErr w:type="gramEnd"/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 выставки </w:t>
      </w:r>
      <w:proofErr w:type="gramStart"/>
      <w:r w:rsidRPr="00944E72">
        <w:rPr>
          <w:rFonts w:ascii="Times New Roman" w:eastAsia="Times New Roman" w:hAnsi="Times New Roman" w:cs="Times New Roman"/>
          <w:sz w:val="28"/>
          <w:szCs w:val="28"/>
        </w:rPr>
        <w:t>фотографий</w:t>
      </w:r>
      <w:proofErr w:type="gramEnd"/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 "Вот мы </w:t>
      </w:r>
      <w:proofErr w:type="gramStart"/>
      <w:r w:rsidRPr="00944E72">
        <w:rPr>
          <w:rFonts w:ascii="Times New Roman" w:eastAsia="Times New Roman" w:hAnsi="Times New Roman" w:cs="Times New Roman"/>
          <w:sz w:val="28"/>
          <w:szCs w:val="28"/>
        </w:rPr>
        <w:t>какие</w:t>
      </w:r>
      <w:proofErr w:type="gramEnd"/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", семейные альбомы. </w:t>
      </w:r>
    </w:p>
    <w:p w:rsidR="000561F0" w:rsidRPr="00944E72" w:rsidRDefault="000561F0" w:rsidP="0094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72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гибкого зонирования</w:t>
      </w:r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организации различных пересекающихся сфер активности. Это позволяет детям в соответствии со своими интересами и желаниями свободно заниматься в одно и то же время, не мешая друг другу, разными видами деятельности: физкультурой, музыкой, рисованием, экспериментированием, инсценировать сказки, устраивать игры-драматизации. Оснащение групповых комнат помогает детям самостоятельно определить содержание деятельности, наметить план действий, распределять свое время и активно участвовать в деятельности, используя различные предметы и игрушки.</w:t>
      </w:r>
    </w:p>
    <w:p w:rsidR="00F76453" w:rsidRPr="00944E72" w:rsidRDefault="000561F0" w:rsidP="0094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72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стабильности-динамичности развивающей среды</w:t>
      </w:r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 тесно взаимосвязан с принципом гибкого зонирования. Предметно-развивающая среда группы меняется в зависимости от возрастных особенностей детей, периода обуче</w:t>
      </w:r>
      <w:r w:rsidR="00F76453" w:rsidRPr="00944E72">
        <w:rPr>
          <w:rFonts w:ascii="Times New Roman" w:eastAsia="Times New Roman" w:hAnsi="Times New Roman" w:cs="Times New Roman"/>
          <w:sz w:val="28"/>
          <w:szCs w:val="28"/>
        </w:rPr>
        <w:t>ния, лексической темы</w:t>
      </w:r>
      <w:proofErr w:type="gramStart"/>
      <w:r w:rsidR="000912A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091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561F0" w:rsidRPr="00944E72" w:rsidRDefault="000561F0" w:rsidP="0094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944E7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Принцип </w:t>
      </w:r>
      <w:proofErr w:type="spellStart"/>
      <w:r w:rsidRPr="00944E72">
        <w:rPr>
          <w:rFonts w:ascii="Times New Roman" w:eastAsia="Times New Roman" w:hAnsi="Times New Roman" w:cs="Times New Roman"/>
          <w:i/>
          <w:iCs/>
          <w:sz w:val="28"/>
          <w:szCs w:val="28"/>
        </w:rPr>
        <w:t>полифункциональности</w:t>
      </w:r>
      <w:proofErr w:type="spellEnd"/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 предметного мира реализуется с помощью различного модульного оборудования, которым оснащена групповая комната Использование модулей наряду с конструкторами, мозаиками, физкультурным оборудованием (обручами, мячами, скакалками), предметами и играми, которые не несут в себе определенной смысловой информации, способствует развитию воображения и знаково-символической функции мышления дошкольников.</w:t>
      </w:r>
    </w:p>
    <w:p w:rsidR="000561F0" w:rsidRPr="00944E72" w:rsidRDefault="000561F0" w:rsidP="0094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72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Start"/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944E72">
        <w:rPr>
          <w:rFonts w:ascii="Times New Roman" w:eastAsia="Times New Roman" w:hAnsi="Times New Roman" w:cs="Times New Roman"/>
          <w:sz w:val="28"/>
          <w:szCs w:val="28"/>
        </w:rPr>
        <w:t>читывая особенности речевого развития детей с ОНР, повышен</w:t>
      </w:r>
      <w:r w:rsidRPr="00944E7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ное внимание мы уделяем обогащению речевой микросреды. </w:t>
      </w:r>
      <w:proofErr w:type="gramStart"/>
      <w:r w:rsidRPr="00944E72">
        <w:rPr>
          <w:rFonts w:ascii="Times New Roman" w:eastAsia="Times New Roman" w:hAnsi="Times New Roman" w:cs="Times New Roman"/>
          <w:sz w:val="28"/>
          <w:szCs w:val="28"/>
        </w:rPr>
        <w:t>Так, дети, не мешая друг другу, одновременно могут рассматривать и классифицировать карточки с изображением животных (домаш</w:t>
      </w:r>
      <w:r w:rsidRPr="00944E72">
        <w:rPr>
          <w:rFonts w:ascii="Times New Roman" w:eastAsia="Times New Roman" w:hAnsi="Times New Roman" w:cs="Times New Roman"/>
          <w:sz w:val="28"/>
          <w:szCs w:val="28"/>
        </w:rPr>
        <w:softHyphen/>
        <w:t>них и диких животных Севера, жарких стран и др.), птиц, растений (сада, луга, поля, леса, огорода), решать кроссворды, рассматривать альбомы.</w:t>
      </w:r>
      <w:proofErr w:type="gramEnd"/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графических навыков используются коробочки с манкой, песком. Библиотечка с набором художественной литературы по изучаемым темам, серия игр развивающего харак</w:t>
      </w:r>
      <w:r w:rsidRPr="00944E72">
        <w:rPr>
          <w:rFonts w:ascii="Times New Roman" w:eastAsia="Times New Roman" w:hAnsi="Times New Roman" w:cs="Times New Roman"/>
          <w:sz w:val="28"/>
          <w:szCs w:val="28"/>
        </w:rPr>
        <w:softHyphen/>
        <w:t>тера, разнообразные игры по освоению элементов грамоты, развитию звукопроизношения помогают ребятам познавать окружающий мир и совершенствуют их речь, делая ее более содержательной и выразительной. Весь игровой материал эстетически оформлен. Такие игры позволяют не только решать проблемы развития речи, но и развивать внимание и память. Для развития слухового анализатора применяются слуховые коробочки, с помощью которых дети определяют на слух, что в них находится: горох, пшено и др.</w:t>
      </w:r>
    </w:p>
    <w:p w:rsidR="000561F0" w:rsidRPr="00944E72" w:rsidRDefault="000561F0" w:rsidP="0094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72">
        <w:rPr>
          <w:rFonts w:ascii="Times New Roman" w:eastAsia="Times New Roman" w:hAnsi="Times New Roman" w:cs="Times New Roman"/>
          <w:sz w:val="28"/>
          <w:szCs w:val="28"/>
        </w:rPr>
        <w:t>Воспитатели уделяют особое внимание совершенствованию зрительно-моторной координации детей — согласованному взаимодействию руки и глаз при выпол</w:t>
      </w:r>
      <w:r w:rsidRPr="00944E72">
        <w:rPr>
          <w:rFonts w:ascii="Times New Roman" w:eastAsia="Times New Roman" w:hAnsi="Times New Roman" w:cs="Times New Roman"/>
          <w:sz w:val="28"/>
          <w:szCs w:val="28"/>
        </w:rPr>
        <w:softHyphen/>
        <w:t>нении графических заданий. Для этого используются различные упражнения, связанные с лексическими темами; задания на отвин</w:t>
      </w:r>
      <w:r w:rsidRPr="00944E72">
        <w:rPr>
          <w:rFonts w:ascii="Times New Roman" w:eastAsia="Times New Roman" w:hAnsi="Times New Roman" w:cs="Times New Roman"/>
          <w:sz w:val="28"/>
          <w:szCs w:val="28"/>
        </w:rPr>
        <w:softHyphen/>
        <w:t>чивание и завинчивание пробок разной конфигурации; штриховка контуров, расположенных на клетках тетради; применяются посо</w:t>
      </w:r>
      <w:r w:rsidRPr="00944E72">
        <w:rPr>
          <w:rFonts w:ascii="Times New Roman" w:eastAsia="Times New Roman" w:hAnsi="Times New Roman" w:cs="Times New Roman"/>
          <w:sz w:val="28"/>
          <w:szCs w:val="28"/>
        </w:rPr>
        <w:softHyphen/>
        <w:t>бия для обучения завязыванию и развязыванию шнурков, застежки сверху вниз, слева направо, вкладыши.</w:t>
      </w:r>
    </w:p>
    <w:p w:rsidR="000561F0" w:rsidRPr="00944E72" w:rsidRDefault="000561F0" w:rsidP="0094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72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Start"/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944E72">
        <w:rPr>
          <w:rFonts w:ascii="Times New Roman" w:eastAsia="Times New Roman" w:hAnsi="Times New Roman" w:cs="Times New Roman"/>
          <w:sz w:val="28"/>
          <w:szCs w:val="28"/>
        </w:rPr>
        <w:t>ля организации различных форм речевой деятельности при</w:t>
      </w:r>
      <w:r w:rsidRPr="00944E72">
        <w:rPr>
          <w:rFonts w:ascii="Times New Roman" w:eastAsia="Times New Roman" w:hAnsi="Times New Roman" w:cs="Times New Roman"/>
          <w:sz w:val="28"/>
          <w:szCs w:val="28"/>
        </w:rPr>
        <w:softHyphen/>
        <w:t>меняются кукольный, теневой театры, игры-драматизации по литературным произведениям, чтение и заучивание стихотворений. Поэтому группе есть библиотека, фонотека, видеотека, наборы фильмов и диафильмов.</w:t>
      </w:r>
    </w:p>
    <w:p w:rsidR="000561F0" w:rsidRPr="00944E72" w:rsidRDefault="000561F0" w:rsidP="0094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72">
        <w:rPr>
          <w:rFonts w:ascii="Times New Roman" w:eastAsia="Times New Roman" w:hAnsi="Times New Roman" w:cs="Times New Roman"/>
          <w:sz w:val="28"/>
          <w:szCs w:val="28"/>
        </w:rPr>
        <w:t>С целью формирования коммуникативной функции и обога</w:t>
      </w:r>
      <w:r w:rsidRPr="00944E72">
        <w:rPr>
          <w:rFonts w:ascii="Times New Roman" w:eastAsia="Times New Roman" w:hAnsi="Times New Roman" w:cs="Times New Roman"/>
          <w:sz w:val="28"/>
          <w:szCs w:val="28"/>
        </w:rPr>
        <w:softHyphen/>
        <w:t>щения эмоциональной окраски речи выделяется специальный сек</w:t>
      </w:r>
      <w:r w:rsidRPr="00944E7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тор для проведения занятий с применением пальчикового театра, перчаточных кукол. Сектор оборудован ширмой для кукольного театра. Здесь с детьми разыгрываются небольшие сюжеты речевого общения: вопросы и ответы, краткие монологи, диалоги на разные темы, выступления, заучивание </w:t>
      </w:r>
      <w:proofErr w:type="spellStart"/>
      <w:r w:rsidRPr="00944E72">
        <w:rPr>
          <w:rFonts w:ascii="Times New Roman" w:eastAsia="Times New Roman" w:hAnsi="Times New Roman" w:cs="Times New Roman"/>
          <w:sz w:val="28"/>
          <w:szCs w:val="28"/>
        </w:rPr>
        <w:t>речевок</w:t>
      </w:r>
      <w:proofErr w:type="spellEnd"/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, пословиц и поговорок. </w:t>
      </w:r>
    </w:p>
    <w:p w:rsidR="000561F0" w:rsidRPr="00944E72" w:rsidRDefault="000561F0" w:rsidP="0094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72">
        <w:rPr>
          <w:rFonts w:ascii="Times New Roman" w:eastAsia="Times New Roman" w:hAnsi="Times New Roman" w:cs="Times New Roman"/>
          <w:sz w:val="28"/>
          <w:szCs w:val="28"/>
        </w:rPr>
        <w:t>5</w:t>
      </w:r>
      <w:proofErr w:type="gramStart"/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 зоне ряженья  хранятся предметы ряженья: шляпы, кулоны, бусы, короны, платочки с кружевами и др. Все эти материалы побуждают ребят к включению в игру, речевому общению, творческой деятельности. Действуя с различны</w:t>
      </w:r>
      <w:r w:rsidR="000912AA">
        <w:rPr>
          <w:rFonts w:ascii="Times New Roman" w:eastAsia="Times New Roman" w:hAnsi="Times New Roman" w:cs="Times New Roman"/>
          <w:sz w:val="28"/>
          <w:szCs w:val="28"/>
        </w:rPr>
        <w:t>ми предметами, дети охотно обща</w:t>
      </w:r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ются друг с другом и </w:t>
      </w:r>
      <w:proofErr w:type="gramStart"/>
      <w:r w:rsidRPr="00944E72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 взрослыми, у них легче формируется монологическая и диалогическая речь. Это раскрепощает </w:t>
      </w:r>
      <w:r w:rsidRPr="00944E72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детей, помогает им обрести уверенность, преодолеть страх и негативные переживания.</w:t>
      </w:r>
    </w:p>
    <w:p w:rsidR="000561F0" w:rsidRPr="00944E72" w:rsidRDefault="000561F0" w:rsidP="0094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72">
        <w:rPr>
          <w:rFonts w:ascii="Times New Roman" w:eastAsia="Times New Roman" w:hAnsi="Times New Roman" w:cs="Times New Roman"/>
          <w:sz w:val="28"/>
          <w:szCs w:val="28"/>
        </w:rPr>
        <w:t>6 Эффективное упражнение для развития речевого общения детей — работа перед зеркалом с переодеванием и общением с самим собой. Это особенно интересно для детей с нарушением психоэмоциональной сферы. Предлагаются задания типа «Посмотри на свою улыбку в зеркале», «Расскажи стихотворение», «Расскажи о себе», «Спой песню». Такие упражнения позволяют ребенку видеть и осознавать собственные речевые и мимические действия, наблюдать работу артикуляционного аппарата.</w:t>
      </w:r>
    </w:p>
    <w:p w:rsidR="000561F0" w:rsidRPr="00944E72" w:rsidRDefault="000561F0" w:rsidP="0094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72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Start"/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944E72">
        <w:rPr>
          <w:rFonts w:ascii="Times New Roman" w:eastAsia="Times New Roman" w:hAnsi="Times New Roman" w:cs="Times New Roman"/>
          <w:sz w:val="28"/>
          <w:szCs w:val="28"/>
        </w:rPr>
        <w:t>ля повышения познавательной активности детей важно, чтобы их окружение содержало стимулы, способствующие развитию их интеллекта, знакомству с языком музыки, движений, с художественным словом. В группе организована музыкально-творческая микросреда с различным материалом: музыкально-дидактическими играми, музыкальными инструмен</w:t>
      </w:r>
      <w:r w:rsidRPr="00944E7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тами, в том числе фольклорными. </w:t>
      </w:r>
    </w:p>
    <w:p w:rsidR="000561F0" w:rsidRPr="00944E72" w:rsidRDefault="000561F0" w:rsidP="0094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72">
        <w:rPr>
          <w:rFonts w:ascii="Times New Roman" w:eastAsia="Times New Roman" w:hAnsi="Times New Roman" w:cs="Times New Roman"/>
          <w:sz w:val="28"/>
          <w:szCs w:val="28"/>
        </w:rPr>
        <w:t>8</w:t>
      </w:r>
      <w:proofErr w:type="gramStart"/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944E72">
        <w:rPr>
          <w:rFonts w:ascii="Times New Roman" w:eastAsia="Times New Roman" w:hAnsi="Times New Roman" w:cs="Times New Roman"/>
          <w:sz w:val="28"/>
          <w:szCs w:val="28"/>
        </w:rPr>
        <w:t>ля обогащения словаря дете</w:t>
      </w:r>
      <w:r w:rsidR="000912AA">
        <w:rPr>
          <w:rFonts w:ascii="Times New Roman" w:eastAsia="Times New Roman" w:hAnsi="Times New Roman" w:cs="Times New Roman"/>
          <w:sz w:val="28"/>
          <w:szCs w:val="28"/>
        </w:rPr>
        <w:t>й разработан разнообразный иллю</w:t>
      </w:r>
      <w:r w:rsidRPr="00944E72">
        <w:rPr>
          <w:rFonts w:ascii="Times New Roman" w:eastAsia="Times New Roman" w:hAnsi="Times New Roman" w:cs="Times New Roman"/>
          <w:sz w:val="28"/>
          <w:szCs w:val="28"/>
        </w:rPr>
        <w:t>стративно-графический и демонстрационный материал: настольно-печатные игры, викто</w:t>
      </w:r>
      <w:r w:rsidRPr="00944E72">
        <w:rPr>
          <w:rFonts w:ascii="Times New Roman" w:eastAsia="Times New Roman" w:hAnsi="Times New Roman" w:cs="Times New Roman"/>
          <w:sz w:val="28"/>
          <w:szCs w:val="28"/>
        </w:rPr>
        <w:softHyphen/>
        <w:t>рины, кроссворды. При проведении занятий с детьми используются предметные и сюжетные картинки. Однако такой материал не всегда доступен для детей с нарушением речи, так как для них характерны общая недостаточность впечатлений об окружающем мире, сла</w:t>
      </w:r>
      <w:r w:rsidRPr="00944E72">
        <w:rPr>
          <w:rFonts w:ascii="Times New Roman" w:eastAsia="Times New Roman" w:hAnsi="Times New Roman" w:cs="Times New Roman"/>
          <w:sz w:val="28"/>
          <w:szCs w:val="28"/>
        </w:rPr>
        <w:softHyphen/>
        <w:t>бая дифференциация признаков и свой</w:t>
      </w:r>
      <w:proofErr w:type="gramStart"/>
      <w:r w:rsidRPr="00944E72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944E72">
        <w:rPr>
          <w:rFonts w:ascii="Times New Roman" w:eastAsia="Times New Roman" w:hAnsi="Times New Roman" w:cs="Times New Roman"/>
          <w:sz w:val="28"/>
          <w:szCs w:val="28"/>
        </w:rPr>
        <w:t>едметов. Поэтому в занятия с такими детьми необходимо включать как можно больше речевых контактов с окружающим миром. Следует давать предметы для речевого описания, с тем, чтобы у ребенка сформировалось представление о них, и  только затем использовать картины, муляжи, модели и схемы/</w:t>
      </w:r>
    </w:p>
    <w:p w:rsidR="000561F0" w:rsidRPr="00944E72" w:rsidRDefault="00944E72" w:rsidP="00944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E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61F0" w:rsidRPr="00944E72">
        <w:rPr>
          <w:rFonts w:ascii="Times New Roman" w:eastAsia="Times New Roman" w:hAnsi="Times New Roman" w:cs="Times New Roman"/>
          <w:sz w:val="28"/>
          <w:szCs w:val="28"/>
        </w:rPr>
        <w:t>Организация предметно-развивающей среды требует особого внимания воспитателя и учителя-логопеда, так как она является одним из условий полноценного развития личности ребенка. Это подтверждается исследованиями психологов: на развива</w:t>
      </w:r>
      <w:r w:rsidR="000561F0" w:rsidRPr="00944E72">
        <w:rPr>
          <w:rFonts w:ascii="Times New Roman" w:eastAsia="Times New Roman" w:hAnsi="Times New Roman" w:cs="Times New Roman"/>
          <w:sz w:val="28"/>
          <w:szCs w:val="28"/>
        </w:rPr>
        <w:softHyphen/>
        <w:t>ющийся организм ребенка большое влияние оказывает не только социальная, но и правильно организованная предметно-развива</w:t>
      </w:r>
      <w:r w:rsidR="000561F0" w:rsidRPr="00944E72">
        <w:rPr>
          <w:rFonts w:ascii="Times New Roman" w:eastAsia="Times New Roman" w:hAnsi="Times New Roman" w:cs="Times New Roman"/>
          <w:sz w:val="28"/>
          <w:szCs w:val="28"/>
        </w:rPr>
        <w:softHyphen/>
        <w:t>ющая среда.</w:t>
      </w:r>
    </w:p>
    <w:p w:rsidR="000561F0" w:rsidRPr="000561F0" w:rsidRDefault="000561F0" w:rsidP="00A546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561F0" w:rsidRPr="000561F0" w:rsidSect="00944E72">
      <w:pgSz w:w="11906" w:h="16838"/>
      <w:pgMar w:top="1134" w:right="991" w:bottom="1134" w:left="1134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9C9" w:rsidRDefault="004559C9" w:rsidP="009A7B08">
      <w:pPr>
        <w:spacing w:after="0" w:line="240" w:lineRule="auto"/>
      </w:pPr>
      <w:r>
        <w:separator/>
      </w:r>
    </w:p>
  </w:endnote>
  <w:endnote w:type="continuationSeparator" w:id="0">
    <w:p w:rsidR="004559C9" w:rsidRDefault="004559C9" w:rsidP="009A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9C9" w:rsidRDefault="004559C9" w:rsidP="009A7B08">
      <w:pPr>
        <w:spacing w:after="0" w:line="240" w:lineRule="auto"/>
      </w:pPr>
      <w:r>
        <w:separator/>
      </w:r>
    </w:p>
  </w:footnote>
  <w:footnote w:type="continuationSeparator" w:id="0">
    <w:p w:rsidR="004559C9" w:rsidRDefault="004559C9" w:rsidP="009A7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3D5"/>
    <w:multiLevelType w:val="multilevel"/>
    <w:tmpl w:val="FA0E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444B0"/>
    <w:multiLevelType w:val="multilevel"/>
    <w:tmpl w:val="C62E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2778"/>
    <w:rsid w:val="000525A5"/>
    <w:rsid w:val="000561F0"/>
    <w:rsid w:val="000912AA"/>
    <w:rsid w:val="000A29C8"/>
    <w:rsid w:val="000C3B8F"/>
    <w:rsid w:val="00114981"/>
    <w:rsid w:val="00182898"/>
    <w:rsid w:val="001C5AAD"/>
    <w:rsid w:val="001F52AF"/>
    <w:rsid w:val="001F7BFC"/>
    <w:rsid w:val="002056D6"/>
    <w:rsid w:val="002152DC"/>
    <w:rsid w:val="002157B1"/>
    <w:rsid w:val="002468E8"/>
    <w:rsid w:val="002A1495"/>
    <w:rsid w:val="00342204"/>
    <w:rsid w:val="003902EB"/>
    <w:rsid w:val="003F1A8B"/>
    <w:rsid w:val="004262DA"/>
    <w:rsid w:val="004559C9"/>
    <w:rsid w:val="004B0CF9"/>
    <w:rsid w:val="004D3A14"/>
    <w:rsid w:val="00500CC8"/>
    <w:rsid w:val="00532778"/>
    <w:rsid w:val="00583526"/>
    <w:rsid w:val="005D3D2E"/>
    <w:rsid w:val="005F6D8D"/>
    <w:rsid w:val="006A16AC"/>
    <w:rsid w:val="006F52A8"/>
    <w:rsid w:val="0074208F"/>
    <w:rsid w:val="00761BBB"/>
    <w:rsid w:val="007801CB"/>
    <w:rsid w:val="00870691"/>
    <w:rsid w:val="008B0594"/>
    <w:rsid w:val="008F2F57"/>
    <w:rsid w:val="009176A9"/>
    <w:rsid w:val="00944E72"/>
    <w:rsid w:val="009A7B08"/>
    <w:rsid w:val="00A00068"/>
    <w:rsid w:val="00A25EAD"/>
    <w:rsid w:val="00A470D5"/>
    <w:rsid w:val="00A54638"/>
    <w:rsid w:val="00AA1E64"/>
    <w:rsid w:val="00AB3C17"/>
    <w:rsid w:val="00AF65BA"/>
    <w:rsid w:val="00B35101"/>
    <w:rsid w:val="00BA395F"/>
    <w:rsid w:val="00BA6F64"/>
    <w:rsid w:val="00BC1F67"/>
    <w:rsid w:val="00C05146"/>
    <w:rsid w:val="00C44886"/>
    <w:rsid w:val="00C62FAC"/>
    <w:rsid w:val="00CB039F"/>
    <w:rsid w:val="00D12038"/>
    <w:rsid w:val="00D1350E"/>
    <w:rsid w:val="00DB2269"/>
    <w:rsid w:val="00E07EC4"/>
    <w:rsid w:val="00E25C36"/>
    <w:rsid w:val="00EE5D89"/>
    <w:rsid w:val="00F71ED7"/>
    <w:rsid w:val="00F72460"/>
    <w:rsid w:val="00F76453"/>
    <w:rsid w:val="00F9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DC"/>
  </w:style>
  <w:style w:type="paragraph" w:styleId="1">
    <w:name w:val="heading 1"/>
    <w:basedOn w:val="a"/>
    <w:link w:val="10"/>
    <w:uiPriority w:val="9"/>
    <w:qFormat/>
    <w:rsid w:val="00BC1F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1F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F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7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7B08"/>
  </w:style>
  <w:style w:type="paragraph" w:styleId="a5">
    <w:name w:val="footer"/>
    <w:basedOn w:val="a"/>
    <w:link w:val="a6"/>
    <w:uiPriority w:val="99"/>
    <w:semiHidden/>
    <w:unhideWhenUsed/>
    <w:rsid w:val="009A7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7B08"/>
  </w:style>
  <w:style w:type="paragraph" w:styleId="a7">
    <w:name w:val="Balloon Text"/>
    <w:basedOn w:val="a"/>
    <w:link w:val="a8"/>
    <w:uiPriority w:val="99"/>
    <w:semiHidden/>
    <w:unhideWhenUsed/>
    <w:rsid w:val="002A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149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C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C1F67"/>
    <w:rPr>
      <w:b/>
      <w:bCs/>
    </w:rPr>
  </w:style>
  <w:style w:type="character" w:styleId="ab">
    <w:name w:val="Hyperlink"/>
    <w:basedOn w:val="a0"/>
    <w:uiPriority w:val="99"/>
    <w:semiHidden/>
    <w:unhideWhenUsed/>
    <w:rsid w:val="00BC1F67"/>
    <w:rPr>
      <w:color w:val="0000FF"/>
      <w:u w:val="single"/>
    </w:rPr>
  </w:style>
  <w:style w:type="character" w:styleId="ac">
    <w:name w:val="Emphasis"/>
    <w:basedOn w:val="a0"/>
    <w:uiPriority w:val="20"/>
    <w:qFormat/>
    <w:rsid w:val="00BC1F6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C1F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BC1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1F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List Paragraph"/>
    <w:basedOn w:val="a"/>
    <w:uiPriority w:val="34"/>
    <w:qFormat/>
    <w:rsid w:val="00B35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4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2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3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10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51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Библиотека11</cp:lastModifiedBy>
  <cp:revision>30</cp:revision>
  <cp:lastPrinted>2011-02-22T12:16:00Z</cp:lastPrinted>
  <dcterms:created xsi:type="dcterms:W3CDTF">2011-02-16T13:23:00Z</dcterms:created>
  <dcterms:modified xsi:type="dcterms:W3CDTF">2021-05-13T09:53:00Z</dcterms:modified>
</cp:coreProperties>
</file>