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6" w:rsidRPr="00770CDB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  <w:bookmarkStart w:id="0" w:name="_GoBack"/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Картотека игр</w:t>
      </w:r>
    </w:p>
    <w:p w:rsidR="00A138A6" w:rsidRPr="00770CDB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  <w:u w:val="single"/>
        </w:rPr>
        <w:t>по финансовой грамотности</w:t>
      </w:r>
    </w:p>
    <w:p w:rsidR="00A138A6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для детей 5-7 лет</w:t>
      </w:r>
    </w:p>
    <w:bookmarkEnd w:id="0"/>
    <w:p w:rsidR="00521501" w:rsidRDefault="00205D23" w:rsidP="00521501">
      <w:pPr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Подготовила</w:t>
      </w:r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: </w:t>
      </w:r>
      <w:proofErr w:type="spellStart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Недикова</w:t>
      </w:r>
      <w:proofErr w:type="spellEnd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 Татьяна Алексеевна, </w:t>
      </w:r>
    </w:p>
    <w:p w:rsidR="00770CDB" w:rsidRPr="00770CDB" w:rsidRDefault="00770CDB" w:rsidP="00521501">
      <w:pPr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</w:pPr>
      <w:r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воспитатель МАДОУ ДСКВ «Югорка», </w:t>
      </w:r>
      <w:proofErr w:type="spellStart"/>
      <w:r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г</w:t>
      </w:r>
      <w:proofErr w:type="gramStart"/>
      <w:r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.П</w:t>
      </w:r>
      <w:proofErr w:type="gramEnd"/>
      <w:r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окачи</w:t>
      </w:r>
      <w:proofErr w:type="spellEnd"/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«Груша-яблоко».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научить считать деньги и ресурсы.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Необходимые материалы: бумага, карандаши, ножницы.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Суть игры: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Предложите ребенку нарисовать на одной стороне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бумаги грушу. Когда рисунок закончен, предложите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нарисовать на оборотной стороне листа яблоко.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Когда завершены оба рисунка, дайте ребенку в руки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ножницы и попросите вырезать для вас и грушу,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яблоко. Увидев замешательство, объясните, что,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конечно, это невозможно. Потому что лист бумаги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один, и если мы изначально хотели вырезать два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рисунка, необходимо было заранее спланировать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место на бумаге.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Так и с деньгами: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их нужно планировать заранее.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 Кто кем работает?»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Цель.</w:t>
      </w:r>
      <w:r w:rsidRPr="00770CDB">
        <w:rPr>
          <w:rFonts w:ascii="Times New Roman" w:hAnsi="Times New Roman"/>
          <w:sz w:val="24"/>
          <w:szCs w:val="24"/>
        </w:rPr>
        <w:t xml:space="preserve"> На примере сказочных героев закрепить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расширить представление о профессии. Воспитывать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желание познавать многообразный мир профессий,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уважение к человеку-труженику.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Материал</w:t>
      </w:r>
      <w:r w:rsidRPr="00770CDB">
        <w:rPr>
          <w:rFonts w:ascii="Times New Roman" w:hAnsi="Times New Roman"/>
          <w:sz w:val="24"/>
          <w:szCs w:val="24"/>
        </w:rPr>
        <w:t>. Кукла-Загадка, рисунки с изображениями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людей разных профессий и сказочных героев.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Суть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Покажите детям картинки, на которых изображены люди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разных профессий. Дети, ориентируясь по рисункам,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называют профессии родителей, своих близких, всех тех,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с кем они встречаются.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Получив из кассы картинки с изображениями </w:t>
      </w:r>
      <w:proofErr w:type="gramStart"/>
      <w:r w:rsidRPr="00770CDB">
        <w:rPr>
          <w:rFonts w:ascii="Times New Roman" w:hAnsi="Times New Roman"/>
          <w:sz w:val="24"/>
          <w:szCs w:val="24"/>
        </w:rPr>
        <w:t>сказочных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героев, просит отгадать их профессии.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Раздать девочкам рисунки с изображением </w:t>
      </w:r>
      <w:proofErr w:type="gramStart"/>
      <w:r w:rsidRPr="00770CDB">
        <w:rPr>
          <w:rFonts w:ascii="Times New Roman" w:hAnsi="Times New Roman"/>
          <w:sz w:val="24"/>
          <w:szCs w:val="24"/>
        </w:rPr>
        <w:t>сказочных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lastRenderedPageBreak/>
        <w:t>персонажей, а мальчикам - с изображениями людей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разных профессий. По сигналу  девочки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мальчики начинают искать свою пару и по двое садятся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 столы, а затем по очереди доказывают правильность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своего выбора. Можно предложить детям, чтобы </w:t>
      </w:r>
      <w:proofErr w:type="gramStart"/>
      <w:r w:rsidRPr="00770CDB">
        <w:rPr>
          <w:rFonts w:ascii="Times New Roman" w:hAnsi="Times New Roman"/>
          <w:sz w:val="24"/>
          <w:szCs w:val="24"/>
        </w:rPr>
        <w:t>с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помощью движений, имитаций и других образных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действий они показали профессию своего героя.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Организуйте постепенный переход к сюжетно – </w:t>
      </w:r>
      <w:proofErr w:type="gramStart"/>
      <w:r w:rsidRPr="00770CDB">
        <w:rPr>
          <w:rFonts w:ascii="Times New Roman" w:hAnsi="Times New Roman"/>
          <w:sz w:val="24"/>
          <w:szCs w:val="24"/>
        </w:rPr>
        <w:t>ролевым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игр на эту тему. Можно провести и беседы о том, как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относится к своему труду герой, кто производит товары, а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CDB">
        <w:rPr>
          <w:rFonts w:ascii="Times New Roman" w:hAnsi="Times New Roman"/>
          <w:sz w:val="24"/>
          <w:szCs w:val="24"/>
        </w:rPr>
        <w:t>кто предоставляет услуги (если дети знакомы с этими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понятиями).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«Разложите товар»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1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70CDB">
        <w:rPr>
          <w:rFonts w:ascii="Times New Roman" w:hAnsi="Times New Roman"/>
          <w:sz w:val="24"/>
          <w:szCs w:val="24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Игра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B050"/>
          <w:sz w:val="28"/>
          <w:szCs w:val="28"/>
        </w:rPr>
        <w:t>Умелые руки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770CDB">
        <w:rPr>
          <w:rFonts w:ascii="Times New Roman" w:hAnsi="Times New Roman"/>
          <w:sz w:val="24"/>
          <w:szCs w:val="24"/>
        </w:rPr>
        <w:t>рационально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использовать вещи, бывшие в употреблении.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 </w:t>
      </w:r>
      <w:r w:rsidRPr="00770CDB">
        <w:rPr>
          <w:rFonts w:ascii="Times New Roman" w:hAnsi="Times New Roman"/>
          <w:b/>
          <w:sz w:val="24"/>
          <w:szCs w:val="24"/>
        </w:rPr>
        <w:t xml:space="preserve">Ход игры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 xml:space="preserve"> «</w:t>
      </w:r>
      <w:r w:rsidRPr="00770CDB">
        <w:rPr>
          <w:rFonts w:ascii="Times New Roman" w:hAnsi="Times New Roman"/>
          <w:b/>
          <w:color w:val="00B050"/>
          <w:sz w:val="28"/>
          <w:szCs w:val="28"/>
        </w:rPr>
        <w:t>Не ошибись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Ребенку предлагаются для рассмотрения картинки (5-6), </w:t>
      </w:r>
      <w:proofErr w:type="gramStart"/>
      <w:r w:rsidRPr="00770CDB">
        <w:rPr>
          <w:rFonts w:ascii="Times New Roman" w:hAnsi="Times New Roman"/>
          <w:sz w:val="24"/>
          <w:szCs w:val="24"/>
        </w:rPr>
        <w:t>отличающихся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Задание 1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азложить картинки в ряд в такой последовательности, которая соответствует логике действий изображенного на них.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70CDB">
        <w:rPr>
          <w:rFonts w:ascii="Times New Roman" w:hAnsi="Times New Roman"/>
          <w:sz w:val="24"/>
          <w:szCs w:val="24"/>
        </w:rPr>
        <w:t>оставить коротенький рассказ по картинкам, соблюдая последовательность действий.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«Что важнее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?»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1.</w:t>
      </w:r>
      <w:r w:rsidRPr="00770CDB">
        <w:rPr>
          <w:rFonts w:ascii="Times New Roman" w:hAnsi="Times New Roman"/>
          <w:sz w:val="24"/>
          <w:szCs w:val="24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Задание2</w:t>
      </w:r>
      <w:proofErr w:type="gramStart"/>
      <w:r w:rsidRPr="00770CDB">
        <w:rPr>
          <w:rFonts w:ascii="Times New Roman" w:hAnsi="Times New Roman"/>
          <w:b/>
          <w:sz w:val="24"/>
          <w:szCs w:val="24"/>
        </w:rPr>
        <w:t xml:space="preserve"> </w:t>
      </w:r>
      <w:r w:rsidRPr="00770CDB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«Мы - художники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lastRenderedPageBreak/>
        <w:t xml:space="preserve"> Вариант 1.</w:t>
      </w:r>
      <w:r w:rsidRPr="00770CDB">
        <w:rPr>
          <w:rFonts w:ascii="Times New Roman" w:hAnsi="Times New Roman"/>
          <w:sz w:val="24"/>
          <w:szCs w:val="24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Вариант 2.</w:t>
      </w:r>
      <w:r w:rsidRPr="00770CDB">
        <w:rPr>
          <w:rFonts w:ascii="Times New Roman" w:hAnsi="Times New Roman"/>
          <w:sz w:val="24"/>
          <w:szCs w:val="24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«Школа банкиров»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</w:t>
      </w:r>
      <w:proofErr w:type="gramStart"/>
      <w:r w:rsidRPr="00770CDB">
        <w:rPr>
          <w:rFonts w:ascii="Times New Roman" w:hAnsi="Times New Roman"/>
          <w:sz w:val="24"/>
          <w:szCs w:val="24"/>
        </w:rPr>
        <w:t>Какая из купюр большего достоинства, какая — меньшего, и почему?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Сколько всего у вас купюр? Покажите купюру самого высокого достоинства, самого низкого достоинства. Как вы узнали? </w:t>
      </w:r>
      <w:proofErr w:type="gramStart"/>
      <w:r w:rsidRPr="00770CDB">
        <w:rPr>
          <w:rFonts w:ascii="Times New Roman" w:hAnsi="Times New Roman"/>
          <w:sz w:val="24"/>
          <w:szCs w:val="24"/>
        </w:rPr>
        <w:t>Купюры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какого достоинства у вас нет? Какие купюры можно сложить, чтоб получить 8, 9, 4 и т. д.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Второе задание: на столе оставить только 4 рубля (3+1 или 1+ 1+1+1).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Третье задание: оставить на столе 5 рублей, но не одной купюрой, а несколькими (3+1+1, 1+1+1+1+1).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Четвертое задание: оставить на столе 3 рубля, но разными купюрами.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Правильные ответы поощряются звездочками.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Воспитатель раздает детям бланки квитанций оплаты за электроэнергию, квартиру, </w:t>
      </w:r>
      <w:proofErr w:type="gramStart"/>
      <w:r w:rsidRPr="00770CDB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работника банка. Одна группа детей получает деньги, другая платит за электроэнергию, третья — за квартиру и т. д.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В. Наш банк работает в течение всей недели с одним выходным днем.</w:t>
      </w:r>
    </w:p>
    <w:p w:rsidR="004B0E6F" w:rsidRPr="00770CDB" w:rsidRDefault="004B0E6F">
      <w:pPr>
        <w:rPr>
          <w:rFonts w:ascii="Times New Roman" w:hAnsi="Times New Roman"/>
          <w:sz w:val="24"/>
          <w:szCs w:val="24"/>
        </w:rPr>
      </w:pPr>
    </w:p>
    <w:sectPr w:rsidR="004B0E6F" w:rsidRPr="00770CDB" w:rsidSect="00205D23">
      <w:pgSz w:w="11906" w:h="16838"/>
      <w:pgMar w:top="567" w:right="850" w:bottom="1134" w:left="85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3"/>
    <w:rsid w:val="00205D23"/>
    <w:rsid w:val="004B0E6F"/>
    <w:rsid w:val="00521501"/>
    <w:rsid w:val="006B42CE"/>
    <w:rsid w:val="00770CDB"/>
    <w:rsid w:val="00A138A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5</cp:revision>
  <dcterms:created xsi:type="dcterms:W3CDTF">2021-04-06T08:24:00Z</dcterms:created>
  <dcterms:modified xsi:type="dcterms:W3CDTF">2021-10-07T08:28:00Z</dcterms:modified>
</cp:coreProperties>
</file>