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4" w:rsidRPr="008F72C7" w:rsidRDefault="008F72C7" w:rsidP="00EB62F4">
      <w:pPr>
        <w:pStyle w:val="a7"/>
        <w:jc w:val="center"/>
        <w:rPr>
          <w:rFonts w:ascii="Verdana" w:hAnsi="Verdana"/>
          <w:b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color w:val="808080" w:themeColor="background1" w:themeShade="80"/>
          <w:sz w:val="20"/>
          <w:szCs w:val="20"/>
          <w:lang w:eastAsia="ru-RU"/>
        </w:rPr>
        <w:t>Вакцинация – долгая жизнь для всех</w:t>
      </w:r>
      <w:r w:rsidR="00EB62F4" w:rsidRPr="008F72C7">
        <w:rPr>
          <w:rFonts w:ascii="Verdana" w:hAnsi="Verdana"/>
          <w:b/>
          <w:color w:val="808080" w:themeColor="background1" w:themeShade="80"/>
          <w:sz w:val="20"/>
          <w:szCs w:val="20"/>
          <w:lang w:eastAsia="ru-RU"/>
        </w:rPr>
        <w:t>!</w:t>
      </w:r>
    </w:p>
    <w:p w:rsidR="00EB62F4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</w:p>
    <w:p w:rsidR="0092541C" w:rsidRPr="008F72C7" w:rsidRDefault="00F00279" w:rsidP="008F72C7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F3196DC" wp14:editId="5C75690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03020" cy="13030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46" w:rsidRPr="008F72C7">
        <w:rPr>
          <w:sz w:val="20"/>
          <w:szCs w:val="20"/>
          <w:lang w:eastAsia="ru-RU"/>
        </w:rPr>
        <w:t xml:space="preserve">   </w:t>
      </w:r>
      <w:r w:rsidR="00EB62F4" w:rsidRPr="008F72C7">
        <w:rPr>
          <w:sz w:val="20"/>
          <w:szCs w:val="20"/>
          <w:lang w:eastAsia="ru-RU"/>
        </w:rPr>
        <w:t xml:space="preserve"> 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Каждый год в </w:t>
      </w:r>
      <w:r w:rsidR="0092541C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мире по инициативе Всемирной организации здравоохранения от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мечается </w:t>
      </w:r>
      <w:r w:rsidR="0092541C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Всемирная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неделя иммунизации (</w:t>
      </w:r>
      <w:r w:rsidR="0092541C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В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НИ), </w:t>
      </w:r>
      <w:r w:rsidR="0092541C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которая </w:t>
      </w:r>
      <w:r w:rsidR="00622FC5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направлена на пропаганду использования вакцин для защиты людей от болезней в любом возрасте. </w:t>
      </w:r>
      <w:r w:rsidR="0092541C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92541C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2C1A70" w:rsidRPr="008F72C7" w:rsidRDefault="0092541C" w:rsidP="008F72C7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</w:t>
      </w:r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Вот уже более двухсот лет иммунизация помогает человечеству делать мир безопаснее – начиная с самой первой вакцины от оспы и заканчивая новейшими </w:t>
      </w:r>
      <w:proofErr w:type="spellStart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>мРНК</w:t>
      </w:r>
      <w:proofErr w:type="spellEnd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>-вакцинами,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 как членов мирового сообщества. Тема Европейской недели иммунизации (ЕНИ) 2022 г. – «Долгая жизнь для всех». Ее цель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:rsidR="002C1A70" w:rsidRPr="008F72C7" w:rsidRDefault="0092541C" w:rsidP="008F72C7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</w:t>
      </w:r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В этом году партнеры и сотрудничающие организации по всему Европейскому региону ВОЗ принимают участие в ЕНИ, чтобы особо отметить ту важную роль, которую вакцины играют в защите людей любого возраста и происхождения от </w:t>
      </w:r>
      <w:proofErr w:type="spellStart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>вакциноуправляемых</w:t>
      </w:r>
      <w:proofErr w:type="spellEnd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инфекций, а также напомнить о колоссальном историческом значении вакцин.  </w:t>
      </w:r>
    </w:p>
    <w:p w:rsidR="002C1A70" w:rsidRPr="008F72C7" w:rsidRDefault="002C1A70" w:rsidP="008F72C7">
      <w:pPr>
        <w:pStyle w:val="a7"/>
        <w:jc w:val="both"/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t xml:space="preserve">    В результате пандемии COVID-19 вакцинация начала приобретать все более политизированный характер, а уровень детской иммунизации в ряде стран снизился. В Украине процесс предоставления услуг по иммунизации был нарушен, поэтому всем детям, вынужденным покинуть страну, должен быть предоставлен доступ к плановой детской иммунизации, </w:t>
      </w:r>
      <w:proofErr w:type="gramStart"/>
      <w:r w:rsidRPr="008F72C7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t>где бы они не находились</w:t>
      </w:r>
      <w:proofErr w:type="gramEnd"/>
      <w:r w:rsidRPr="008F72C7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t>. В свете всех этих проблем как никогда очевидной становится важность обеспечения всеобщего доступа к вакцинам. Во время Европейской недели иммунизации ЕРБ ВОЗ вместе с государствами-членами и партнерами будет работать над распространением информации о пользе вакцин и рисках, связанных с любым снижением показателей вакцинации.</w:t>
      </w:r>
    </w:p>
    <w:p w:rsidR="00826946" w:rsidRPr="008F72C7" w:rsidRDefault="00EB62F4" w:rsidP="008F72C7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</w:t>
      </w:r>
      <w:r w:rsidR="00826946"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 xml:space="preserve">Вакцинопрофилактика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–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 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 xml:space="preserve">      </w:t>
      </w:r>
      <w:r w:rsidR="00826946"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 xml:space="preserve">Вакцина –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биологически активный медицинский препарат, содержащий антиген для выработки иммунного ответа, который защищает привитого от соответствующего инфекционного заболевания.</w:t>
      </w:r>
      <w:r w:rsidR="00826946"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На территории России все прививки проводятся в соответствии с </w:t>
      </w:r>
      <w:r w:rsidR="00826946"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национальным календарем профилактических прививок.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 xml:space="preserve">      </w:t>
      </w:r>
      <w:r w:rsidR="00826946"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>Национальный календарь профилактических прививок –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это схема обязательных прививок, осуществляемых в определенном возрасте детям и взрослым, которая позволяет наиболее полноценно защитить человека от инфекции. Он предусматривает проведение массовой иммунизации против основных инфекционных болезней: туберкулеза, полиомиелита, коклюша, дифтерии, столбняка, кори, краснухи, эпидемического паротита,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вирусного гепатита</w:t>
      </w:r>
      <w:proofErr w:type="gramStart"/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В</w:t>
      </w:r>
      <w:proofErr w:type="gramEnd"/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, гриппа, гемофильной инфекции, пневмококковой инфекции и др. 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 xml:space="preserve">      </w:t>
      </w:r>
      <w:r w:rsidR="00826946"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>Значение вакцинопрофилактики.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С каждым годом устойчивость возбудителей инфекций к антибактериальным препаратам и другим лекарственным средствам увеличивается, в </w:t>
      </w:r>
      <w:proofErr w:type="gram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связи</w:t>
      </w:r>
      <w:proofErr w:type="gram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с чем лечение становится затруднительным. Многие инфекции, от которых проводится вакцинация, протекают молниеносно, приводят к летальным исходам или к инвалидности. По данным Всемирной организации здравоохранения, во всем мире ежегодно умирает более 12 миллионов детей, 2/3 этих смертей вызваны болезнями, которые могли бы быть предотвращены при помощи вакцин. 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color w:val="808080" w:themeColor="background1" w:themeShade="80"/>
          <w:sz w:val="20"/>
          <w:szCs w:val="20"/>
          <w:lang w:eastAsia="ru-RU"/>
        </w:rPr>
        <w:t>Цели вакцинопрофилактики:</w:t>
      </w:r>
    </w:p>
    <w:p w:rsidR="00EB62F4" w:rsidRPr="008F72C7" w:rsidRDefault="00826946" w:rsidP="00EB62F4">
      <w:pPr>
        <w:pStyle w:val="a7"/>
        <w:numPr>
          <w:ilvl w:val="0"/>
          <w:numId w:val="4"/>
        </w:numPr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Улучшение качества жизни человека</w:t>
      </w:r>
      <w:r w:rsidR="00EB62F4"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.</w:t>
      </w:r>
    </w:p>
    <w:p w:rsidR="00EB62F4" w:rsidRPr="008F72C7" w:rsidRDefault="00826946" w:rsidP="00EB62F4">
      <w:pPr>
        <w:pStyle w:val="a7"/>
        <w:numPr>
          <w:ilvl w:val="0"/>
          <w:numId w:val="4"/>
        </w:numPr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 xml:space="preserve">Снижение смертности и </w:t>
      </w:r>
      <w:proofErr w:type="spellStart"/>
      <w:r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инвалидизации</w:t>
      </w:r>
      <w:proofErr w:type="spellEnd"/>
      <w:r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 xml:space="preserve"> от инфекционных болезней</w:t>
      </w:r>
      <w:r w:rsidR="00EB62F4"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.</w:t>
      </w:r>
    </w:p>
    <w:p w:rsidR="00826946" w:rsidRPr="008F72C7" w:rsidRDefault="00826946" w:rsidP="00EB62F4">
      <w:pPr>
        <w:pStyle w:val="a7"/>
        <w:numPr>
          <w:ilvl w:val="0"/>
          <w:numId w:val="4"/>
        </w:numPr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Предупреждение, ограничение распространения и ликвидация инфекционных болезней.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826946" w:rsidRPr="008F72C7" w:rsidRDefault="00826946" w:rsidP="00EB62F4">
      <w:pPr>
        <w:pStyle w:val="a7"/>
        <w:numPr>
          <w:ilvl w:val="0"/>
          <w:numId w:val="4"/>
        </w:numPr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Увеличение продолжительности жизни</w:t>
      </w:r>
      <w:r w:rsidR="00EB62F4" w:rsidRPr="008F72C7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.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Опыт вакцинопрофилактики свидетельствует, что при прекращении массовой иммунизации взрослого населения и детей первых лет жизни или снижении охвата прививками ниже 95% происходит активизация длительно не регистрируемых или регистрируемых единично случаев управляемых инфекций. 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Вакцинации уже более 200 лет, но и сейчас, как и раньше, эта профилактическая мера порождает у многих страхи и опасения, во многом связываемые с вмешательством в жизнедеятельность здорового организма, тогда как в случае болезни лечебные меры, даже весьма опасные, таких страхов не вызывают. Опасения связаны и с сообщениями об осложнениях после прививок, хотя развитие тяжелого заболевания в поствакцинальном периоде чаще всего не связано с вакцинацией, а представляет собой совпадение двух событий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lastRenderedPageBreak/>
        <w:t>по времени. Но для пострадавших и, особенно противников вакцинации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,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такое событие служит поводом для обвинений и,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к сожалению,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они охотно подхватываются СМИ. Наиболее действенный способ противостоять этому – регистрация и тщательное расследование каждого случая осложнения. 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</w:t>
      </w:r>
      <w:r w:rsidR="00826946" w:rsidRPr="008F72C7">
        <w:rPr>
          <w:rFonts w:ascii="Verdana" w:hAnsi="Verdana"/>
          <w:b/>
          <w:color w:val="808080" w:themeColor="background1" w:themeShade="80"/>
          <w:sz w:val="20"/>
          <w:szCs w:val="20"/>
          <w:lang w:eastAsia="ru-RU"/>
        </w:rPr>
        <w:t>Осложнения, возникающие после перенесенных инфекционных заболеваний, которые можно предупредить с помощью вакцинации.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Туберкулез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- 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вакционопрофилактики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 профилактики </w:t>
      </w:r>
      <w:proofErr w:type="gram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туберкулеза</w:t>
      </w:r>
      <w:proofErr w:type="gram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как в детском, так и во взрослом возрасте.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Вирусный гепатит В</w:t>
      </w:r>
      <w:r w:rsidR="00EB62F4"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Главными осложнениями хронического гепатита </w:t>
      </w:r>
      <w:proofErr w:type="gram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В</w:t>
      </w:r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являются</w:t>
      </w:r>
      <w:proofErr w:type="gram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формирование печеночной недостаточности, цирроза и первичного рака печени.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Дифтерия</w:t>
      </w:r>
      <w:r w:rsidR="00EB62F4"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При дифтерии у 2/3 больных развивается миокардит (воспаление мышцы сердца), что приводит к фибрилляции желудочков, которая часто служит причиной внезапной смерти больного: умирают 90% больных с фибрилляцией предсердий, желудочковой тахикардией или полной блокадой сердца</w:t>
      </w:r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Коклюш</w:t>
      </w:r>
      <w:r w:rsidR="00EB62F4"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При коклюше наблюдаются следующие осложнения перенесенной инфекции: пневмонии, особенно страшны пневмонии у новорожденных детей, которые зачастую заканчиваются смертью ребенка. К другим осложнениям относятся отиты, энцефалопатии, энцефалиты, кровоизлияние в мозг, сетчатку глаза, гипоксическое поражение мозга. К отдаленным осложнениям после перенесенного коклюша относятся астма, задержка умственного развития,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эпистатус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.</w:t>
      </w:r>
    </w:p>
    <w:p w:rsidR="00826946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Столбняк. </w:t>
      </w:r>
      <w:r w:rsidR="00826946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Особенно частой причиной заражения столбняком бывают микротравмы нижних конечностей: ранения стоп при ходьбе босиком, уколы острыми предметами, колючками кустов. Занозы настолько часто приводят к развитию столбняка, что его называют "болезнью босых ног". Развиться столбняк может и при ожогах, отморожениях, у рожениц при нарушении правил гигиены, особенно в случае родов на дому, при криминальных абортах, у новорожденных. 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Осложнения столбняка делятся </w:t>
      </w:r>
      <w:proofErr w:type="gram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на</w:t>
      </w:r>
      <w:proofErr w:type="gram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ранние и поздние. В ранние сроки болезни могут возникнуть бронхиты, пневмонии, сепсис (общее заражение крови). Последствием судорог бывают разрывы мышц и сухожилий, переломы костей, вывихи. Длительные судороги дыхательных мышц могут привести к удушью и далее - к инфаркту миокарда и параличу сердечной мышцы. К поздним осложнениям относятся: длительное время сохраняющиеся нарушения работы сердца, общая и мышечная слабость, искривления позвоночника, плохая подвижность суставов, паралич черепных нервов.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br/>
      </w: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Полиомиелит</w:t>
      </w:r>
      <w:r w:rsidR="00EB62F4"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Статистически развитие осложнений после полиомиелита выражается в следующих цифрах: у 10% </w:t>
      </w:r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людей,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заболевших полиомиелитом, последний вызывает паралич. В случае паралича около 50% больных получают серьезные нарушения в виде парезов и параличей верхних и нижних конечностей.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Гемофильная инфекция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вызывает гнойный менингит (воспаление мягкой мозговой оболочки), острую пневмонию (воспаление легких), сепсис, в частности одна из его форм – септицемия (системное заболевание), целлюлит или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панникулит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(воспаление подкожной клетчатки),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эпиглоттит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(поражение надгортанника), острый артрит (поражение суставов). Более редкие формы - отиты, синуситы, перикардиты, поражения дыхательных путей и прочие. 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Корь</w:t>
      </w:r>
      <w:r w:rsidR="00EB62F4"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К первичным осложнениям кори у детей относят раннюю коревую пневмонию, энцефалиты,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менингоэнцефалиты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и подострый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склерозирующий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па</w:t>
      </w:r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нэнцефалит - заболевание мозга.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Наиболее частыми являются осложнения со стороны дыхательной системы в виде пневмоний,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бронхиолитов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(воспаления мелких бронхов), плевритов (воспалений плевры) и др. Чаще всего пневмонии возникают </w:t>
      </w:r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у детей в возрасте до двух лет.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Наиболее тяжелыми являются осложнения со стороны центральной нервной системы (ЦНС), а именно менингиты и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менингоэнцефалиты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. Они протекают тяжело и нередко заканчиваются летальным исходом.</w:t>
      </w:r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У взрослых корь протекает крайне тяжело, с высокой температурой и выраженной интоксикацией. У одного из тысячи пациентов встречается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энцефаломиелит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с выраженными клиническими симптомами. Осложнение сопровождается сильной лихорадкой, головной болью, бессонницей и комой. В ряде случаев у пациентов наблюдаются признаки очагового поражения спинного или головного мозга.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br/>
      </w: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Эпидемический паротит</w:t>
      </w:r>
      <w:r w:rsidR="00EB62F4"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Помимо слюнных желез, воспалительный процесс может затрагивать и некоторые другие железы: поджелудочную, предстательную, женские и мужские половые железы, слезные железы, щитовидную железу и пр. Воспаление поджелудочной железы может стать причиной юношеского сахарного диабета.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br/>
        <w:t xml:space="preserve">Орхит (воспаление мужских половых желез) после перенесенного паротита возникает у мужчин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lastRenderedPageBreak/>
        <w:t xml:space="preserve">в 68 % случаев, среди дошкольников заболевают орхитом 2 % мальчиков. У подростков </w:t>
      </w:r>
      <w:proofErr w:type="spell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орхиты</w:t>
      </w:r>
      <w:proofErr w:type="spellEnd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встречаются чаще, чем у детей до 10–11 лет с исходом в виде бесплодия.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>Краснуха</w:t>
      </w:r>
      <w:r w:rsidR="00EB62F4"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Самым серьезным осложнением краснухи считается энцефалит. Подобное следствие болезни встречается только среди подростков и у взрослых пациентов. Воспаление оболочек головного мозга развивается в одном случае из 10 тысяч.</w:t>
      </w:r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У женщин, ожидающих ребенка, краснуха не несет угрозы для здоровья будущей матери. Серьезной опасности подвергается плод: возбуждающий заболевание вирус может проникнуть сквозь плацентарный заслон и стать причиной тяжелых отклонений в развитии ребенка и различных внутриутробных болезней. В том числе, спровоцировать глухоту и катаракту (слепоту), врожденный порок сердца, поражение печени и легких (гепатит, пневмония), малокровие, недоразвитость головы и мозга (микроцефалию) и ряд других серьезнейших нарушений.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Пневмококковые инфекции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- группа заболеваний бактериальной этиологии, клинически проявляющихся гнойно-воспалительными изменениями в различных органах и системах, но особенно часто в лёгких по типу крупозной пневмонии и в ЦНС по типу гнойного менингита.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b/>
          <w:bCs/>
          <w:i/>
          <w:iCs/>
          <w:color w:val="808080" w:themeColor="background1" w:themeShade="80"/>
          <w:sz w:val="20"/>
          <w:szCs w:val="20"/>
          <w:lang w:eastAsia="ru-RU"/>
        </w:rPr>
        <w:t xml:space="preserve">Грипп. 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Осложнениями гриппа являются тяжелые пневмонии (особенно у беременных, у лиц с хроническими заболеваниями сердца, легких, обменом веществ), отиты, энцефалиты и менингиты.</w:t>
      </w:r>
    </w:p>
    <w:p w:rsidR="002C1A70" w:rsidRPr="008F72C7" w:rsidRDefault="002C1A70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Pr="008F72C7">
        <w:rPr>
          <w:rFonts w:ascii="Verdana" w:hAnsi="Verdana"/>
          <w:b/>
          <w:i/>
          <w:color w:val="808080" w:themeColor="background1" w:themeShade="80"/>
          <w:sz w:val="20"/>
          <w:szCs w:val="20"/>
          <w:lang w:eastAsia="ru-RU"/>
        </w:rPr>
        <w:t xml:space="preserve">Новая </w:t>
      </w:r>
      <w:proofErr w:type="spellStart"/>
      <w:r w:rsidRPr="008F72C7">
        <w:rPr>
          <w:rFonts w:ascii="Verdana" w:hAnsi="Verdana"/>
          <w:b/>
          <w:i/>
          <w:color w:val="808080" w:themeColor="background1" w:themeShade="80"/>
          <w:sz w:val="20"/>
          <w:szCs w:val="20"/>
          <w:lang w:eastAsia="ru-RU"/>
        </w:rPr>
        <w:t>коронавирусная</w:t>
      </w:r>
      <w:proofErr w:type="spellEnd"/>
      <w:r w:rsidRPr="008F72C7">
        <w:rPr>
          <w:rFonts w:ascii="Verdana" w:hAnsi="Verdana"/>
          <w:b/>
          <w:i/>
          <w:color w:val="808080" w:themeColor="background1" w:themeShade="80"/>
          <w:sz w:val="20"/>
          <w:szCs w:val="20"/>
          <w:lang w:eastAsia="ru-RU"/>
        </w:rPr>
        <w:t xml:space="preserve"> инфекция</w:t>
      </w: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="008F72C7" w:rsidRPr="008F72C7">
        <w:rPr>
          <w:rFonts w:ascii="Verdana" w:hAnsi="Verdana"/>
          <w:i/>
          <w:color w:val="808080" w:themeColor="background1" w:themeShade="80"/>
          <w:sz w:val="20"/>
          <w:szCs w:val="20"/>
          <w:lang w:eastAsia="ru-RU"/>
        </w:rPr>
        <w:t>(</w:t>
      </w:r>
      <w:r w:rsidR="008F72C7" w:rsidRPr="008F72C7">
        <w:rPr>
          <w:rFonts w:ascii="Verdana" w:hAnsi="Verdana"/>
          <w:b/>
          <w:bCs/>
          <w:i/>
          <w:color w:val="808080" w:themeColor="background1" w:themeShade="80"/>
          <w:sz w:val="20"/>
          <w:szCs w:val="20"/>
        </w:rPr>
        <w:t>COVID-19</w:t>
      </w:r>
      <w:r w:rsidR="008F72C7" w:rsidRPr="008F72C7">
        <w:rPr>
          <w:rFonts w:ascii="Verdana" w:hAnsi="Verdana"/>
          <w:b/>
          <w:bCs/>
          <w:i/>
          <w:color w:val="808080" w:themeColor="background1" w:themeShade="80"/>
          <w:sz w:val="20"/>
          <w:szCs w:val="20"/>
        </w:rPr>
        <w:t>)</w:t>
      </w:r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>-</w:t>
      </w:r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потенциально </w:t>
      </w:r>
      <w:hyperlink r:id="rId7" w:tooltip="Тяжёлая острая респираторная инфекция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тяжёлая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острая респираторная </w:t>
      </w:r>
      <w:hyperlink r:id="rId8" w:tooltip="Инфекция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инфекция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, вызываемая </w:t>
      </w:r>
      <w:hyperlink r:id="rId9" w:tooltip="Коронавирусы" w:history="1">
        <w:proofErr w:type="spellStart"/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коронавирусом</w:t>
        </w:r>
        <w:proofErr w:type="spellEnd"/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hyperlink r:id="rId10" w:tooltip="SARS-CoV-2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SARS-CoV-2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(2019-nCoV). Представляет собой опасное заболевание, которое может протекать как в форме </w:t>
      </w:r>
      <w:hyperlink r:id="rId11" w:tooltip="Острая респираторная вирусная инфекция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острой респираторной вирусной инфекции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лёгкого течения, так и в тяжёлой форме</w:t>
      </w:r>
      <w:hyperlink r:id="rId12" w:anchor="cite_note-8" w:history="1"/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. К наиболее распространённым </w:t>
      </w:r>
      <w:hyperlink r:id="rId13" w:tooltip="Симптом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симптомам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заболевания относятся повышенная температура тела, утомляемость и сухой кашель. Вирус способен поражать различные органы через прямое инфицирование или посредством иммунного ответа организма. Наиболее частым осложнением заболевания является </w:t>
      </w:r>
      <w:hyperlink r:id="rId14" w:tooltip="Вирусная пневмония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вирусная пневмония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, способная приводить к </w:t>
      </w:r>
      <w:hyperlink r:id="rId15" w:tooltip="Острый респираторный дистресс-синдром" w:history="1">
        <w:proofErr w:type="gramStart"/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острому</w:t>
        </w:r>
        <w:proofErr w:type="gramEnd"/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 xml:space="preserve"> респираторному </w:t>
        </w:r>
        <w:proofErr w:type="spellStart"/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дистресс</w:t>
        </w:r>
        <w:proofErr w:type="spellEnd"/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-синдрому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и последующей </w:t>
      </w:r>
      <w:hyperlink r:id="rId16" w:tooltip="Острая дыхательная недостаточность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острой дыхательной недостаточности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, при которых чаще всего необходимы </w:t>
      </w:r>
      <w:hyperlink r:id="rId17" w:tooltip="Кислородная терапия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кислородная терапия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и респираторная поддержка. В число осложнений входят </w:t>
      </w:r>
      <w:hyperlink r:id="rId18" w:tooltip="Полиорганная недостаточность" w:history="1">
        <w:proofErr w:type="spellStart"/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полиорганная</w:t>
        </w:r>
        <w:proofErr w:type="spellEnd"/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 xml:space="preserve"> недостаточность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, септический шок и венозная </w:t>
      </w:r>
      <w:hyperlink r:id="rId19" w:tooltip="Тромбоэмболия" w:history="1">
        <w:r w:rsidR="008F72C7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тромбоэмболия</w:t>
        </w:r>
      </w:hyperlink>
      <w:r w:rsidR="008F72C7" w:rsidRPr="008F72C7">
        <w:rPr>
          <w:rFonts w:ascii="Verdana" w:hAnsi="Verdana"/>
          <w:color w:val="808080" w:themeColor="background1" w:themeShade="80"/>
          <w:sz w:val="20"/>
          <w:szCs w:val="20"/>
        </w:rPr>
        <w:t>.</w:t>
      </w:r>
    </w:p>
    <w:p w:rsidR="00EB62F4" w:rsidRPr="008F72C7" w:rsidRDefault="008F72C7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   </w:t>
      </w:r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В марте 2020 года Всемирная организация здравоохранения объявила пандемию </w:t>
      </w:r>
      <w:hyperlink r:id="rId20" w:anchor="symptoms" w:history="1">
        <w:r w:rsidR="002C1A70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 xml:space="preserve">новой </w:t>
        </w:r>
        <w:proofErr w:type="spellStart"/>
        <w:r w:rsidR="002C1A70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коронавирусной</w:t>
        </w:r>
        <w:proofErr w:type="spellEnd"/>
        <w:r w:rsidR="002C1A70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 xml:space="preserve"> инфекции</w:t>
        </w:r>
      </w:hyperlink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, обнаруженной в конце декабря 2019 года в китайском городе Ухань. Пандемия - это глобальная эпидемия. Быстрое распространение новой инфекции и больше число летальных случаев мобилизовали системы здравоохранения разных стран мира, а также их </w:t>
      </w:r>
      <w:proofErr w:type="spellStart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>фармпроизводства</w:t>
      </w:r>
      <w:proofErr w:type="spellEnd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, чтобы как можно быстрее разработать вакцины и лекарства. Россия - первая страна в мире, зарегистрировавшая </w:t>
      </w:r>
      <w:hyperlink r:id="rId21" w:history="1">
        <w:r w:rsidR="002C1A70" w:rsidRPr="008F72C7">
          <w:rPr>
            <w:rStyle w:val="a4"/>
            <w:rFonts w:ascii="Verdana" w:hAnsi="Verdana"/>
            <w:color w:val="808080" w:themeColor="background1" w:themeShade="80"/>
            <w:sz w:val="20"/>
            <w:szCs w:val="20"/>
            <w:u w:val="none"/>
          </w:rPr>
          <w:t>вакцину против COVID-19</w:t>
        </w:r>
      </w:hyperlink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. В декабре 2020 года в стране объявлена масштабная, а с января 2021 года - массовая вакцинация. Но медленные темпы вакцинации в мире вообще, не только в России, привели к тому, что </w:t>
      </w:r>
      <w:proofErr w:type="spellStart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>коронавирус</w:t>
      </w:r>
      <w:proofErr w:type="spellEnd"/>
      <w:r w:rsidR="002C1A70"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выиграл время и получил возможность мутировать. Он становится все более и более заразным, все больше и больше людей могут заболеть. Продолжающаяся нагрузка на систему здравоохранения может привести к очень серьезным последствиям и для экономики, и для жизни каждого россиянина. Поэтому так важно быстро довести показатели массовой вакцинации в стране до 80% взрослого населения.</w:t>
      </w:r>
      <w:r w:rsidR="002C1A70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8F72C7" w:rsidRPr="008F72C7" w:rsidRDefault="008F72C7" w:rsidP="00EB62F4">
      <w:pPr>
        <w:pStyle w:val="a7"/>
        <w:jc w:val="center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</w:p>
    <w:p w:rsidR="00EB62F4" w:rsidRPr="008F72C7" w:rsidRDefault="00826946" w:rsidP="00EB62F4">
      <w:pPr>
        <w:pStyle w:val="a7"/>
        <w:jc w:val="center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proofErr w:type="gramStart"/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Уважаемые </w:t>
      </w:r>
      <w:proofErr w:type="spellStart"/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югорчане</w:t>
      </w:r>
      <w:proofErr w:type="spellEnd"/>
      <w:r w:rsidR="00EB62F4"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, помните – любая прививка в сотни раз безопаснее, чем заболевание, от которых она защищает. </w:t>
      </w:r>
      <w:proofErr w:type="gramEnd"/>
    </w:p>
    <w:p w:rsidR="00826946" w:rsidRPr="008F72C7" w:rsidRDefault="00EB62F4" w:rsidP="00EB62F4">
      <w:pPr>
        <w:pStyle w:val="a7"/>
        <w:jc w:val="center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Защитите себя и своих близких, не отказывайтесь от вакцинации!</w:t>
      </w: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br/>
      </w:r>
    </w:p>
    <w:p w:rsidR="00EB62F4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</w:p>
    <w:p w:rsidR="00EB62F4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</w:p>
    <w:p w:rsidR="00EB62F4" w:rsidRP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</w:p>
    <w:p w:rsidR="00826946" w:rsidRPr="008F72C7" w:rsidRDefault="00826946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 </w:t>
      </w:r>
    </w:p>
    <w:p w:rsidR="008F72C7" w:rsidRDefault="00EB62F4" w:rsidP="00EB62F4">
      <w:pPr>
        <w:pStyle w:val="a7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8F72C7">
        <w:rPr>
          <w:rFonts w:ascii="Verdana" w:hAnsi="Verdana"/>
          <w:color w:val="808080" w:themeColor="background1" w:themeShade="80"/>
          <w:sz w:val="20"/>
          <w:szCs w:val="20"/>
        </w:rPr>
        <w:t xml:space="preserve">         Для подготовки статьи использованы материалы сайта </w:t>
      </w:r>
    </w:p>
    <w:bookmarkStart w:id="0" w:name="_GoBack"/>
    <w:bookmarkEnd w:id="0"/>
    <w:p w:rsidR="002C1A70" w:rsidRPr="008F72C7" w:rsidRDefault="008F72C7" w:rsidP="00EB62F4">
      <w:pPr>
        <w:pStyle w:val="a7"/>
        <w:jc w:val="both"/>
        <w:rPr>
          <w:rStyle w:val="a4"/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8F72C7">
        <w:rPr>
          <w:sz w:val="20"/>
          <w:szCs w:val="20"/>
        </w:rPr>
        <w:fldChar w:fldCharType="begin"/>
      </w:r>
      <w:r w:rsidRPr="008F72C7">
        <w:rPr>
          <w:sz w:val="20"/>
          <w:szCs w:val="20"/>
        </w:rPr>
        <w:instrText xml:space="preserve"> HYPERLINK "https://www.who.int/ru" </w:instrText>
      </w:r>
      <w:r w:rsidRPr="008F72C7">
        <w:rPr>
          <w:sz w:val="20"/>
          <w:szCs w:val="20"/>
        </w:rPr>
        <w:fldChar w:fldCharType="separate"/>
      </w:r>
      <w:r w:rsidR="00EB62F4" w:rsidRPr="008F72C7">
        <w:rPr>
          <w:rStyle w:val="a4"/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  <w:t>https://www.who.int/ru</w:t>
      </w:r>
      <w:r w:rsidRPr="008F72C7">
        <w:rPr>
          <w:rStyle w:val="a4"/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  <w:fldChar w:fldCharType="end"/>
      </w:r>
      <w:r w:rsidR="002C1A70" w:rsidRPr="008F72C7">
        <w:rPr>
          <w:rStyle w:val="a4"/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, </w:t>
      </w:r>
    </w:p>
    <w:p w:rsidR="00EB62F4" w:rsidRPr="008F72C7" w:rsidRDefault="008F72C7" w:rsidP="00EB62F4">
      <w:pPr>
        <w:pStyle w:val="a7"/>
        <w:jc w:val="both"/>
        <w:rPr>
          <w:rStyle w:val="a4"/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</w:pPr>
      <w:hyperlink r:id="rId22" w:history="1">
        <w:r w:rsidRPr="008F72C7">
          <w:rPr>
            <w:rStyle w:val="a4"/>
            <w:rFonts w:ascii="Verdana" w:eastAsia="Times New Roman" w:hAnsi="Verdana" w:cs="Times New Roman"/>
            <w:b/>
            <w:bCs/>
            <w:kern w:val="36"/>
            <w:sz w:val="20"/>
            <w:szCs w:val="20"/>
            <w:lang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https://стопкоронавирус.рф</w:t>
        </w:r>
      </w:hyperlink>
    </w:p>
    <w:p w:rsidR="008F72C7" w:rsidRPr="008F72C7" w:rsidRDefault="008F72C7" w:rsidP="00EB62F4">
      <w:pPr>
        <w:pStyle w:val="a7"/>
        <w:jc w:val="both"/>
        <w:rPr>
          <w:rStyle w:val="a4"/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</w:pPr>
    </w:p>
    <w:p w:rsidR="008F72C7" w:rsidRPr="008F72C7" w:rsidRDefault="008F72C7" w:rsidP="00EB62F4">
      <w:pPr>
        <w:pStyle w:val="a7"/>
        <w:jc w:val="both"/>
        <w:rPr>
          <w:sz w:val="20"/>
          <w:szCs w:val="20"/>
        </w:rPr>
      </w:pPr>
    </w:p>
    <w:p w:rsidR="00EB62F4" w:rsidRPr="008F72C7" w:rsidRDefault="00EB62F4" w:rsidP="00EB62F4">
      <w:pPr>
        <w:jc w:val="both"/>
        <w:outlineLvl w:val="0"/>
        <w:rPr>
          <w:rFonts w:ascii="Verdana" w:hAnsi="Verdana"/>
          <w:color w:val="808080" w:themeColor="background1" w:themeShade="80"/>
          <w:sz w:val="20"/>
          <w:szCs w:val="20"/>
        </w:rPr>
      </w:pPr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Материал подготовлен заместителем начальника территориального отдела Управления Роспотребнадзора по ХМАО-Югре в </w:t>
      </w:r>
      <w:proofErr w:type="spellStart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>г</w:t>
      </w:r>
      <w:proofErr w:type="gramStart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>.Л</w:t>
      </w:r>
      <w:proofErr w:type="gramEnd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>ангепасе</w:t>
      </w:r>
      <w:proofErr w:type="spellEnd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>г.Покачи</w:t>
      </w:r>
      <w:proofErr w:type="spellEnd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>Ж.Ю.Тихоновой</w:t>
      </w:r>
      <w:proofErr w:type="spellEnd"/>
      <w:r w:rsidRPr="008F72C7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8(34669)20076</w:t>
      </w:r>
    </w:p>
    <w:p w:rsidR="00EB62F4" w:rsidRPr="008F72C7" w:rsidRDefault="00EB62F4">
      <w:pPr>
        <w:pStyle w:val="a7"/>
        <w:jc w:val="both"/>
        <w:rPr>
          <w:sz w:val="20"/>
          <w:szCs w:val="20"/>
        </w:rPr>
      </w:pPr>
    </w:p>
    <w:sectPr w:rsidR="00EB62F4" w:rsidRPr="008F72C7" w:rsidSect="00EB62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59"/>
    <w:multiLevelType w:val="hybridMultilevel"/>
    <w:tmpl w:val="8144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9C5"/>
    <w:multiLevelType w:val="multilevel"/>
    <w:tmpl w:val="EB24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732B5"/>
    <w:multiLevelType w:val="multilevel"/>
    <w:tmpl w:val="FAD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62272"/>
    <w:multiLevelType w:val="multilevel"/>
    <w:tmpl w:val="2F3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1F"/>
    <w:rsid w:val="000A217F"/>
    <w:rsid w:val="002C1A70"/>
    <w:rsid w:val="00310501"/>
    <w:rsid w:val="00622FC5"/>
    <w:rsid w:val="00826946"/>
    <w:rsid w:val="008F72C7"/>
    <w:rsid w:val="00914822"/>
    <w:rsid w:val="0092541C"/>
    <w:rsid w:val="00EB62F4"/>
    <w:rsid w:val="00EF1C1F"/>
    <w:rsid w:val="00F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946"/>
    <w:rPr>
      <w:color w:val="0000FF"/>
      <w:u w:val="single"/>
    </w:rPr>
  </w:style>
  <w:style w:type="character" w:customStyle="1" w:styleId="timestamp">
    <w:name w:val="timestamp"/>
    <w:basedOn w:val="a0"/>
    <w:rsid w:val="00826946"/>
  </w:style>
  <w:style w:type="character" w:customStyle="1" w:styleId="at4-visually-hidden">
    <w:name w:val="at4-visually-hidden"/>
    <w:basedOn w:val="a0"/>
    <w:rsid w:val="00826946"/>
  </w:style>
  <w:style w:type="character" w:styleId="a5">
    <w:name w:val="Emphasis"/>
    <w:basedOn w:val="a0"/>
    <w:uiPriority w:val="20"/>
    <w:qFormat/>
    <w:rsid w:val="00826946"/>
    <w:rPr>
      <w:i/>
      <w:iCs/>
    </w:rPr>
  </w:style>
  <w:style w:type="character" w:styleId="a6">
    <w:name w:val="Strong"/>
    <w:basedOn w:val="a0"/>
    <w:uiPriority w:val="22"/>
    <w:qFormat/>
    <w:rsid w:val="008269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26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EB62F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EB62F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279"/>
    <w:rPr>
      <w:rFonts w:ascii="Tahoma" w:hAnsi="Tahoma" w:cs="Tahoma"/>
      <w:sz w:val="16"/>
      <w:szCs w:val="16"/>
    </w:rPr>
  </w:style>
  <w:style w:type="character" w:customStyle="1" w:styleId="ts-comment-commentedtext">
    <w:name w:val="ts-comment-commentedtext"/>
    <w:basedOn w:val="a0"/>
    <w:rsid w:val="008F72C7"/>
  </w:style>
  <w:style w:type="character" w:customStyle="1" w:styleId="ts-">
    <w:name w:val="ts-переход"/>
    <w:basedOn w:val="a0"/>
    <w:rsid w:val="008F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946"/>
    <w:rPr>
      <w:color w:val="0000FF"/>
      <w:u w:val="single"/>
    </w:rPr>
  </w:style>
  <w:style w:type="character" w:customStyle="1" w:styleId="timestamp">
    <w:name w:val="timestamp"/>
    <w:basedOn w:val="a0"/>
    <w:rsid w:val="00826946"/>
  </w:style>
  <w:style w:type="character" w:customStyle="1" w:styleId="at4-visually-hidden">
    <w:name w:val="at4-visually-hidden"/>
    <w:basedOn w:val="a0"/>
    <w:rsid w:val="00826946"/>
  </w:style>
  <w:style w:type="character" w:styleId="a5">
    <w:name w:val="Emphasis"/>
    <w:basedOn w:val="a0"/>
    <w:uiPriority w:val="20"/>
    <w:qFormat/>
    <w:rsid w:val="00826946"/>
    <w:rPr>
      <w:i/>
      <w:iCs/>
    </w:rPr>
  </w:style>
  <w:style w:type="character" w:styleId="a6">
    <w:name w:val="Strong"/>
    <w:basedOn w:val="a0"/>
    <w:uiPriority w:val="22"/>
    <w:qFormat/>
    <w:rsid w:val="008269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26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EB62F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EB62F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279"/>
    <w:rPr>
      <w:rFonts w:ascii="Tahoma" w:hAnsi="Tahoma" w:cs="Tahoma"/>
      <w:sz w:val="16"/>
      <w:szCs w:val="16"/>
    </w:rPr>
  </w:style>
  <w:style w:type="character" w:customStyle="1" w:styleId="ts-comment-commentedtext">
    <w:name w:val="ts-comment-commentedtext"/>
    <w:basedOn w:val="a0"/>
    <w:rsid w:val="008F72C7"/>
  </w:style>
  <w:style w:type="character" w:customStyle="1" w:styleId="ts-">
    <w:name w:val="ts-переход"/>
    <w:basedOn w:val="a0"/>
    <w:rsid w:val="008F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6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5%D0%BA%D1%86%D0%B8%D1%8F" TargetMode="External"/><Relationship Id="rId13" Type="http://schemas.openxmlformats.org/officeDocument/2006/relationships/hyperlink" Target="https://ru.wikipedia.org/wiki/%D0%A1%D0%B8%D0%BC%D0%BF%D1%82%D0%BE%D0%BC" TargetMode="External"/><Relationship Id="rId18" Type="http://schemas.openxmlformats.org/officeDocument/2006/relationships/hyperlink" Target="https://ru.wikipedia.org/wiki/%D0%9F%D0%BE%D0%BB%D0%B8%D0%BE%D1%80%D0%B3%D0%B0%D0%BD%D0%BD%D0%B0%D1%8F_%D0%BD%D0%B5%D0%B4%D0%BE%D1%81%D1%82%D0%B0%D1%82%D0%BE%D1%87%D0%BD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&#1074;&#1072;&#1082;&#1094;&#1080;&#1085;&#1072;.&#1089;&#1090;&#1086;&#1087;&#1082;&#1086;&#1088;&#1086;&#1085;&#1072;&#1074;&#1080;&#1088;&#1091;&#1089;.&#1088;&#1092;/gam-covid-vak.html" TargetMode="External"/><Relationship Id="rId7" Type="http://schemas.openxmlformats.org/officeDocument/2006/relationships/hyperlink" Target="https://ru.wikipedia.org/wiki/%D0%A2%D1%8F%D0%B6%D1%91%D0%BB%D0%B0%D1%8F_%D0%BE%D1%81%D1%82%D1%80%D0%B0%D1%8F_%D1%80%D0%B5%D1%81%D0%BF%D0%B8%D1%80%D0%B0%D1%82%D0%BE%D1%80%D0%BD%D0%B0%D1%8F_%D0%B8%D0%BD%D1%84%D0%B5%D0%BA%D1%86%D0%B8%D1%8F" TargetMode="External"/><Relationship Id="rId12" Type="http://schemas.openxmlformats.org/officeDocument/2006/relationships/hyperlink" Target="https://ru.wikipedia.org/wiki/COVID-19" TargetMode="External"/><Relationship Id="rId17" Type="http://schemas.openxmlformats.org/officeDocument/2006/relationships/hyperlink" Target="https://ru.wikipedia.org/wiki/%D0%9A%D0%B8%D1%81%D0%BB%D0%BE%D1%80%D0%BE%D0%B4%D0%BD%D0%B0%D1%8F_%D1%82%D0%B5%D1%80%D0%B0%D0%BF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1%82%D1%80%D0%B0%D1%8F_%D0%B4%D1%8B%D1%85%D0%B0%D1%82%D0%B5%D0%BB%D1%8C%D0%BD%D0%B0%D1%8F_%D0%BD%D0%B5%D0%B4%D0%BE%D1%81%D1%82%D0%B0%D1%82%D0%BE%D1%87%D0%BD%D0%BE%D1%81%D1%82%D1%8C" TargetMode="External"/><Relationship Id="rId20" Type="http://schemas.openxmlformats.org/officeDocument/2006/relationships/hyperlink" Target="https://&#1089;&#1090;&#1086;&#1087;&#1082;&#1086;&#1088;&#1086;&#1085;&#1072;&#1074;&#1080;&#1088;&#1091;&#1089;.&#1088;&#1092;/about-covi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SARS-CoV-2" TargetMode="External"/><Relationship Id="rId19" Type="http://schemas.openxmlformats.org/officeDocument/2006/relationships/hyperlink" Target="https://ru.wikipedia.org/wiki/%D0%A2%D1%80%D0%BE%D0%BC%D0%B1%D0%BE%D1%8D%D0%BC%D0%B1%D0%BE%D0%BB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0%D0%BE%D0%BD%D0%B0%D0%B2%D0%B8%D1%80%D1%83%D1%81%D1%8B" TargetMode="External"/><Relationship Id="rId14" Type="http://schemas.openxmlformats.org/officeDocument/2006/relationships/hyperlink" Target="https://ru.wikipedia.org/wiki/%D0%92%D0%B8%D1%80%D1%83%D1%81%D0%BD%D0%B0%D1%8F_%D0%BF%D0%BD%D0%B5%D0%B2%D0%BC%D0%BE%D0%BD%D0%B8%D1%8F" TargetMode="External"/><Relationship Id="rId22" Type="http://schemas.openxmlformats.org/officeDocument/2006/relationships/hyperlink" Target="https://&#1089;&#1090;&#1086;&#1087;&#1082;&#1086;&#1088;&#1086;&#1085;&#1072;&#1074;&#1080;&#1088;&#1091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3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TihonovaZHYU</dc:creator>
  <cp:keywords/>
  <dc:description/>
  <cp:lastModifiedBy>TihonovaZHYU</cp:lastModifiedBy>
  <cp:revision>2</cp:revision>
  <cp:lastPrinted>2022-03-30T11:45:00Z</cp:lastPrinted>
  <dcterms:created xsi:type="dcterms:W3CDTF">2019-04-11T07:08:00Z</dcterms:created>
  <dcterms:modified xsi:type="dcterms:W3CDTF">2022-03-30T11:45:00Z</dcterms:modified>
</cp:coreProperties>
</file>