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B" w:rsidRDefault="00FC0B7B" w:rsidP="009309AC">
      <w:pPr>
        <w:ind w:lef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Аннотация.</w:t>
      </w:r>
    </w:p>
    <w:p w:rsidR="00FC0B7B" w:rsidRDefault="00FC0B7B" w:rsidP="00FC0B7B">
      <w:pPr>
        <w:spacing w:line="8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 w:rsidR="009309AC">
        <w:rPr>
          <w:rFonts w:eastAsia="Times New Roman"/>
          <w:sz w:val="24"/>
          <w:szCs w:val="24"/>
        </w:rPr>
        <w:t xml:space="preserve">образовательная </w:t>
      </w:r>
      <w:r>
        <w:rPr>
          <w:rFonts w:eastAsia="Times New Roman"/>
          <w:sz w:val="24"/>
          <w:szCs w:val="24"/>
        </w:rPr>
        <w:t xml:space="preserve">программа </w:t>
      </w:r>
      <w:r w:rsidRPr="00FC0B7B">
        <w:rPr>
          <w:rFonts w:eastAsia="Times New Roman"/>
          <w:sz w:val="24"/>
          <w:szCs w:val="24"/>
        </w:rPr>
        <w:t xml:space="preserve">группы </w:t>
      </w:r>
      <w:r w:rsidR="009309AC">
        <w:rPr>
          <w:rFonts w:eastAsia="Times New Roman"/>
          <w:sz w:val="24"/>
          <w:szCs w:val="24"/>
        </w:rPr>
        <w:t>ко</w:t>
      </w:r>
      <w:r w:rsidR="00C1454F">
        <w:rPr>
          <w:rFonts w:eastAsia="Times New Roman"/>
          <w:sz w:val="24"/>
          <w:szCs w:val="24"/>
        </w:rPr>
        <w:t>м</w:t>
      </w:r>
      <w:r w:rsidR="009309AC">
        <w:rPr>
          <w:rFonts w:eastAsia="Times New Roman"/>
          <w:sz w:val="24"/>
          <w:szCs w:val="24"/>
        </w:rPr>
        <w:t>пенсирую</w:t>
      </w:r>
      <w:r w:rsidR="00C1454F">
        <w:rPr>
          <w:rFonts w:eastAsia="Times New Roman"/>
          <w:sz w:val="24"/>
          <w:szCs w:val="24"/>
        </w:rPr>
        <w:t xml:space="preserve">щей направленности </w:t>
      </w:r>
      <w:r w:rsidRPr="00FC0B7B">
        <w:rPr>
          <w:rFonts w:eastAsia="Times New Roman"/>
          <w:sz w:val="24"/>
          <w:szCs w:val="24"/>
        </w:rPr>
        <w:t xml:space="preserve">“Птичка” </w:t>
      </w:r>
      <w:r>
        <w:rPr>
          <w:rFonts w:eastAsia="Times New Roman"/>
          <w:sz w:val="24"/>
          <w:szCs w:val="24"/>
        </w:rPr>
        <w:t xml:space="preserve">разработана на основе примерной основной образовательной программы дошкольного образования «Радуга». / </w:t>
      </w:r>
      <w:proofErr w:type="gramStart"/>
      <w:r>
        <w:rPr>
          <w:rFonts w:eastAsia="Times New Roman"/>
          <w:sz w:val="24"/>
          <w:szCs w:val="24"/>
        </w:rPr>
        <w:t xml:space="preserve">Под ред. С.Г. Якобсон, </w:t>
      </w:r>
      <w:proofErr w:type="spellStart"/>
      <w:r>
        <w:rPr>
          <w:rFonts w:eastAsia="Times New Roman"/>
          <w:sz w:val="24"/>
          <w:szCs w:val="24"/>
        </w:rPr>
        <w:t>Т.И.Гризик</w:t>
      </w:r>
      <w:proofErr w:type="spellEnd"/>
      <w:r>
        <w:rPr>
          <w:rFonts w:eastAsia="Times New Roman"/>
          <w:sz w:val="24"/>
          <w:szCs w:val="24"/>
        </w:rPr>
        <w:t xml:space="preserve">, Т.Н. </w:t>
      </w:r>
      <w:proofErr w:type="spellStart"/>
      <w:r>
        <w:rPr>
          <w:rFonts w:eastAsia="Times New Roman"/>
          <w:sz w:val="24"/>
          <w:szCs w:val="24"/>
        </w:rPr>
        <w:t>Дороновой</w:t>
      </w:r>
      <w:proofErr w:type="spellEnd"/>
      <w:r>
        <w:rPr>
          <w:rFonts w:eastAsia="Times New Roman"/>
          <w:sz w:val="24"/>
          <w:szCs w:val="24"/>
        </w:rPr>
        <w:t>, Е.В. Соловьевой, в соответствии с ФГОС ДО с учетом основной</w:t>
      </w:r>
      <w:r w:rsidRPr="00FC0B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программой муниципального автономного дошкольного образовательного учреждения детский сад комбинированного вида «</w:t>
      </w:r>
      <w:proofErr w:type="spellStart"/>
      <w:r>
        <w:rPr>
          <w:rFonts w:eastAsia="Times New Roman"/>
          <w:sz w:val="24"/>
          <w:szCs w:val="24"/>
        </w:rPr>
        <w:t>Югорка</w:t>
      </w:r>
      <w:proofErr w:type="spellEnd"/>
      <w:r>
        <w:rPr>
          <w:rFonts w:eastAsia="Times New Roman"/>
          <w:sz w:val="24"/>
          <w:szCs w:val="24"/>
        </w:rPr>
        <w:t>» на 202</w:t>
      </w:r>
      <w:r w:rsidR="00C1454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-202</w:t>
      </w:r>
      <w:r w:rsidR="00C1454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учебный год, с использованием парциальных образовательных программ и направлена на развитие физических, интеллектуальных и личностных качеств детей, предназначена для работы с детьми </w:t>
      </w:r>
      <w:r w:rsidR="00C1454F">
        <w:rPr>
          <w:rFonts w:eastAsia="Times New Roman"/>
          <w:sz w:val="24"/>
          <w:szCs w:val="24"/>
        </w:rPr>
        <w:t>6-7</w:t>
      </w:r>
      <w:r>
        <w:rPr>
          <w:rFonts w:eastAsia="Times New Roman"/>
          <w:sz w:val="24"/>
          <w:szCs w:val="24"/>
        </w:rPr>
        <w:t xml:space="preserve"> лет</w:t>
      </w:r>
      <w:proofErr w:type="gramEnd"/>
      <w:r>
        <w:rPr>
          <w:rFonts w:eastAsia="Times New Roman"/>
          <w:sz w:val="24"/>
          <w:szCs w:val="24"/>
        </w:rPr>
        <w:t>. С учетом основных принципов, требований к организации и содержанию различных видов деятельности, возрастных и индивидуальных особенностей детей дошкольного возраста, формирования предпосылок учебной деятельности, обеспечивающих позитивную социализацию детей, сохранение и укрепление их здоровья. Рабочая программа состоит из трех разделов: целевого, содержательного и организационного</w:t>
      </w:r>
    </w:p>
    <w:p w:rsidR="00FC0B7B" w:rsidRDefault="00FC0B7B" w:rsidP="00FC0B7B">
      <w:pPr>
        <w:spacing w:line="24" w:lineRule="exact"/>
        <w:rPr>
          <w:sz w:val="20"/>
          <w:szCs w:val="20"/>
        </w:rPr>
      </w:pPr>
    </w:p>
    <w:p w:rsidR="00FC0B7B" w:rsidRDefault="00FC0B7B" w:rsidP="00FC0B7B">
      <w:pPr>
        <w:numPr>
          <w:ilvl w:val="0"/>
          <w:numId w:val="1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целевом </w:t>
      </w: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представлены цели и задачи ее реализации.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Принципы и подходы в организации образовательного процесса, целевые ориентиры образования детей </w:t>
      </w:r>
      <w:r w:rsidR="00C1454F">
        <w:rPr>
          <w:rFonts w:eastAsia="Times New Roman"/>
          <w:sz w:val="24"/>
          <w:szCs w:val="24"/>
        </w:rPr>
        <w:t>6-7</w:t>
      </w:r>
      <w:r>
        <w:rPr>
          <w:rFonts w:eastAsia="Times New Roman"/>
          <w:sz w:val="24"/>
          <w:szCs w:val="24"/>
        </w:rPr>
        <w:t xml:space="preserve"> лет соответствуют требованиям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Также включены возрастные, психологические, демографические особенности контингента детей подготовительной группы, группы здоровья детей данной возрастной группы, задачи</w:t>
      </w:r>
    </w:p>
    <w:p w:rsidR="00FC0B7B" w:rsidRDefault="00FC0B7B" w:rsidP="00FC0B7B">
      <w:pPr>
        <w:spacing w:line="17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вариативной части, которые формируют участники процесса, педагоги ДОУ, на основании парциальных программ, планируемые результаты освоения Программы на конец учебного года.</w:t>
      </w:r>
    </w:p>
    <w:p w:rsidR="00FC0B7B" w:rsidRDefault="00FC0B7B" w:rsidP="00FC0B7B">
      <w:pPr>
        <w:spacing w:line="14" w:lineRule="exact"/>
        <w:rPr>
          <w:sz w:val="20"/>
          <w:szCs w:val="20"/>
        </w:rPr>
      </w:pPr>
    </w:p>
    <w:p w:rsidR="009309AC" w:rsidRDefault="00FC0B7B" w:rsidP="00FC0B7B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рабочей программы включает совокупность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«Социально - коммуникативное развитие», «Познавательное развитие», «Речевое развитие», «Художественно - эстетическое развитие», «Физическое развитие». В рабочей программе комплексно представлены все основные содержательные линии воспитания и образования ребенка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программе дано перспективное, тематическое планирование образовательно-воспитательной работы на учебный год, указывается продолжительность и количество НОД по каждому разделу программы с детьми подготовительной возрастной группы. Сетка занятий составлена с учетом санитарно-эпидемиологические требования к устройству, содержанию и организации режима работы ДОУ. </w:t>
      </w:r>
    </w:p>
    <w:p w:rsidR="00FC0B7B" w:rsidRDefault="00FC0B7B" w:rsidP="00FC0B7B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Новизна программы заключается в формировании предпосылок учебной деятельности, обеспечивающих социальную успешность. Диагностика содержит в себе периодичность педагогического мониторинга проводимого в начале, середине и в конце года и проводится без прекращения образовательного процесса по графику, приведенному в рабочей программе подготовительной группы.</w:t>
      </w:r>
    </w:p>
    <w:p w:rsidR="00FC0B7B" w:rsidRDefault="00FC0B7B" w:rsidP="00FC0B7B">
      <w:pPr>
        <w:spacing w:line="26" w:lineRule="exact"/>
        <w:rPr>
          <w:sz w:val="20"/>
          <w:szCs w:val="20"/>
        </w:rPr>
      </w:pPr>
    </w:p>
    <w:p w:rsidR="00FC0B7B" w:rsidRDefault="00FC0B7B" w:rsidP="009309AC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Включен коррекционный блок для детей </w:t>
      </w:r>
      <w:r w:rsidR="00C1454F">
        <w:rPr>
          <w:rFonts w:eastAsia="Times New Roman"/>
          <w:sz w:val="24"/>
          <w:szCs w:val="24"/>
        </w:rPr>
        <w:t>6-7</w:t>
      </w:r>
      <w:r>
        <w:rPr>
          <w:rFonts w:eastAsia="Times New Roman"/>
          <w:sz w:val="24"/>
          <w:szCs w:val="24"/>
        </w:rPr>
        <w:t xml:space="preserve"> лет с ОВЗ. Раздел данного блока направлен на обеспечение оптимальных условий для дошкольников </w:t>
      </w:r>
      <w:r w:rsidR="00C1454F">
        <w:rPr>
          <w:rFonts w:eastAsia="Times New Roman"/>
          <w:sz w:val="24"/>
          <w:szCs w:val="24"/>
        </w:rPr>
        <w:t>6-7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летнего возраста</w:t>
      </w:r>
      <w:r w:rsidR="009309AC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ТНР и РАС, Главной идеей коррекционного блока является реализация задач коррекционно-развивающей деятельности дошкольного образования с детьми с ОВЗ.</w:t>
      </w:r>
    </w:p>
    <w:p w:rsidR="00FC0B7B" w:rsidRDefault="00FC0B7B" w:rsidP="00FC0B7B">
      <w:pPr>
        <w:spacing w:line="13" w:lineRule="exact"/>
        <w:rPr>
          <w:rFonts w:eastAsia="Times New Roman"/>
          <w:sz w:val="24"/>
          <w:szCs w:val="24"/>
        </w:rPr>
      </w:pPr>
    </w:p>
    <w:p w:rsidR="00FC0B7B" w:rsidRDefault="00FC0B7B" w:rsidP="00FC0B7B">
      <w:pPr>
        <w:numPr>
          <w:ilvl w:val="1"/>
          <w:numId w:val="2"/>
        </w:numPr>
        <w:tabs>
          <w:tab w:val="left" w:pos="1277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организационном разделе </w:t>
      </w:r>
      <w:r>
        <w:rPr>
          <w:rFonts w:eastAsia="Times New Roman"/>
          <w:sz w:val="24"/>
          <w:szCs w:val="24"/>
        </w:rPr>
        <w:t>дано описание предметно-развивающей среды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материально-технического обеспечения, организации </w:t>
      </w:r>
      <w:proofErr w:type="gramStart"/>
      <w:r>
        <w:rPr>
          <w:rFonts w:eastAsia="Times New Roman"/>
          <w:sz w:val="24"/>
          <w:szCs w:val="24"/>
        </w:rPr>
        <w:t xml:space="preserve">режима пребывания детей </w:t>
      </w:r>
      <w:r w:rsidR="009309AC">
        <w:rPr>
          <w:rFonts w:eastAsia="Times New Roman"/>
          <w:sz w:val="24"/>
          <w:szCs w:val="24"/>
        </w:rPr>
        <w:t>шесто</w:t>
      </w:r>
      <w:r>
        <w:rPr>
          <w:rFonts w:eastAsia="Times New Roman"/>
          <w:sz w:val="24"/>
          <w:szCs w:val="24"/>
        </w:rPr>
        <w:t>го года жизни</w:t>
      </w:r>
      <w:proofErr w:type="gramEnd"/>
      <w:r w:rsidR="009309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202</w:t>
      </w:r>
      <w:r w:rsidR="00C1454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-202</w:t>
      </w:r>
      <w:r w:rsidR="00C1454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учебный год и перечень методических пособий.</w:t>
      </w:r>
    </w:p>
    <w:p w:rsidR="001A5080" w:rsidRDefault="001A5080"/>
    <w:sectPr w:rsidR="001A5080" w:rsidSect="009309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8D"/>
    <w:multiLevelType w:val="hybridMultilevel"/>
    <w:tmpl w:val="DE62FD92"/>
    <w:lvl w:ilvl="0" w:tplc="52B8F2B6">
      <w:start w:val="1"/>
      <w:numFmt w:val="bullet"/>
      <w:lvlText w:val="с"/>
      <w:lvlJc w:val="left"/>
    </w:lvl>
    <w:lvl w:ilvl="1" w:tplc="E7BC962C">
      <w:start w:val="1"/>
      <w:numFmt w:val="bullet"/>
      <w:lvlText w:val="В"/>
      <w:lvlJc w:val="left"/>
    </w:lvl>
    <w:lvl w:ilvl="2" w:tplc="C310D5E4">
      <w:numFmt w:val="decimal"/>
      <w:lvlText w:val=""/>
      <w:lvlJc w:val="left"/>
    </w:lvl>
    <w:lvl w:ilvl="3" w:tplc="449EF0BC">
      <w:numFmt w:val="decimal"/>
      <w:lvlText w:val=""/>
      <w:lvlJc w:val="left"/>
    </w:lvl>
    <w:lvl w:ilvl="4" w:tplc="FE42DC32">
      <w:numFmt w:val="decimal"/>
      <w:lvlText w:val=""/>
      <w:lvlJc w:val="left"/>
    </w:lvl>
    <w:lvl w:ilvl="5" w:tplc="F4FC02E4">
      <w:numFmt w:val="decimal"/>
      <w:lvlText w:val=""/>
      <w:lvlJc w:val="left"/>
    </w:lvl>
    <w:lvl w:ilvl="6" w:tplc="4C36297C">
      <w:numFmt w:val="decimal"/>
      <w:lvlText w:val=""/>
      <w:lvlJc w:val="left"/>
    </w:lvl>
    <w:lvl w:ilvl="7" w:tplc="DE2AA7C4">
      <w:numFmt w:val="decimal"/>
      <w:lvlText w:val=""/>
      <w:lvlJc w:val="left"/>
    </w:lvl>
    <w:lvl w:ilvl="8" w:tplc="7408FA8A">
      <w:numFmt w:val="decimal"/>
      <w:lvlText w:val=""/>
      <w:lvlJc w:val="left"/>
    </w:lvl>
  </w:abstractNum>
  <w:abstractNum w:abstractNumId="1">
    <w:nsid w:val="00007F61"/>
    <w:multiLevelType w:val="hybridMultilevel"/>
    <w:tmpl w:val="BCFE0F14"/>
    <w:lvl w:ilvl="0" w:tplc="D772E09A">
      <w:start w:val="1"/>
      <w:numFmt w:val="bullet"/>
      <w:lvlText w:val="В"/>
      <w:lvlJc w:val="left"/>
    </w:lvl>
    <w:lvl w:ilvl="1" w:tplc="1E8C62D2">
      <w:numFmt w:val="decimal"/>
      <w:lvlText w:val=""/>
      <w:lvlJc w:val="left"/>
    </w:lvl>
    <w:lvl w:ilvl="2" w:tplc="8AB4AE0C">
      <w:numFmt w:val="decimal"/>
      <w:lvlText w:val=""/>
      <w:lvlJc w:val="left"/>
    </w:lvl>
    <w:lvl w:ilvl="3" w:tplc="A46EBE4E">
      <w:numFmt w:val="decimal"/>
      <w:lvlText w:val=""/>
      <w:lvlJc w:val="left"/>
    </w:lvl>
    <w:lvl w:ilvl="4" w:tplc="61A0C7F4">
      <w:numFmt w:val="decimal"/>
      <w:lvlText w:val=""/>
      <w:lvlJc w:val="left"/>
    </w:lvl>
    <w:lvl w:ilvl="5" w:tplc="72F23F80">
      <w:numFmt w:val="decimal"/>
      <w:lvlText w:val=""/>
      <w:lvlJc w:val="left"/>
    </w:lvl>
    <w:lvl w:ilvl="6" w:tplc="9BB023A6">
      <w:numFmt w:val="decimal"/>
      <w:lvlText w:val=""/>
      <w:lvlJc w:val="left"/>
    </w:lvl>
    <w:lvl w:ilvl="7" w:tplc="EF4CB76C">
      <w:numFmt w:val="decimal"/>
      <w:lvlText w:val=""/>
      <w:lvlJc w:val="left"/>
    </w:lvl>
    <w:lvl w:ilvl="8" w:tplc="4EC40CB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B"/>
    <w:rsid w:val="001A5080"/>
    <w:rsid w:val="009309AC"/>
    <w:rsid w:val="00C1454F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2021-10-29T06:44:00Z</dcterms:created>
  <dcterms:modified xsi:type="dcterms:W3CDTF">2022-08-30T12:32:00Z</dcterms:modified>
</cp:coreProperties>
</file>