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89"/>
        <w:tblW w:w="14451" w:type="dxa"/>
        <w:tblLook w:val="04A0" w:firstRow="1" w:lastRow="0" w:firstColumn="1" w:lastColumn="0" w:noHBand="0" w:noVBand="1"/>
      </w:tblPr>
      <w:tblGrid>
        <w:gridCol w:w="7207"/>
        <w:gridCol w:w="7244"/>
      </w:tblGrid>
      <w:tr w:rsidR="0006373A" w:rsidRPr="00032C61" w:rsidTr="00B24861">
        <w:trPr>
          <w:trHeight w:val="437"/>
        </w:trPr>
        <w:tc>
          <w:tcPr>
            <w:tcW w:w="7207" w:type="dxa"/>
            <w:shd w:val="clear" w:color="auto" w:fill="auto"/>
          </w:tcPr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32C61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 xml:space="preserve"> ______________/И.А. Лаптева/</w:t>
            </w:r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«_____» ____________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C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shd w:val="clear" w:color="auto" w:fill="auto"/>
          </w:tcPr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администрации города Покачи</w:t>
            </w: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 xml:space="preserve">       _______________/</w:t>
            </w:r>
            <w:r w:rsidRPr="00B77992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B77992">
              <w:rPr>
                <w:rFonts w:ascii="Times New Roman" w:hAnsi="Times New Roman"/>
                <w:sz w:val="24"/>
                <w:szCs w:val="24"/>
              </w:rPr>
              <w:t>Черипенко</w:t>
            </w:r>
            <w:proofErr w:type="spellEnd"/>
            <w:r w:rsidRPr="00032C6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C61">
              <w:rPr>
                <w:rFonts w:ascii="Times New Roman" w:hAnsi="Times New Roman"/>
                <w:sz w:val="24"/>
                <w:szCs w:val="24"/>
              </w:rPr>
              <w:t>«______» ________________2022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C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73A" w:rsidRPr="00032C61" w:rsidRDefault="0006373A" w:rsidP="00B248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73A" w:rsidRDefault="0006373A" w:rsidP="00063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Pr="00C64F4D" w:rsidRDefault="0006373A" w:rsidP="0006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4D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64F4D">
        <w:rPr>
          <w:rFonts w:ascii="Times New Roman" w:hAnsi="Times New Roman"/>
          <w:b/>
          <w:sz w:val="24"/>
          <w:szCs w:val="24"/>
        </w:rPr>
        <w:t>ДЕЯТЕЛЬНОСТИ</w:t>
      </w: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4D">
        <w:rPr>
          <w:rFonts w:ascii="Times New Roman" w:hAnsi="Times New Roman"/>
          <w:b/>
          <w:sz w:val="24"/>
          <w:szCs w:val="24"/>
        </w:rPr>
        <w:t>ГОРОДСКОГО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4F4D">
        <w:rPr>
          <w:rFonts w:ascii="Times New Roman" w:hAnsi="Times New Roman"/>
          <w:b/>
          <w:sz w:val="24"/>
          <w:szCs w:val="24"/>
        </w:rPr>
        <w:t xml:space="preserve"> МЕТОДИЧЕСКОГО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64F4D">
        <w:rPr>
          <w:rFonts w:ascii="Times New Roman" w:hAnsi="Times New Roman"/>
          <w:b/>
          <w:sz w:val="24"/>
          <w:szCs w:val="24"/>
        </w:rPr>
        <w:t>ОБЪЕДИНЕНИЯ</w:t>
      </w: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4D">
        <w:rPr>
          <w:rFonts w:ascii="Times New Roman" w:hAnsi="Times New Roman"/>
          <w:b/>
          <w:sz w:val="24"/>
          <w:szCs w:val="24"/>
        </w:rPr>
        <w:t>УЧИТЕЛЕЙ-ЛОГОПЕДОВ, ВОСПИТАТЕЛЕЙ ГРУПП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F4D">
        <w:rPr>
          <w:rFonts w:ascii="Times New Roman" w:hAnsi="Times New Roman"/>
          <w:b/>
          <w:sz w:val="24"/>
          <w:szCs w:val="24"/>
        </w:rPr>
        <w:t>КОМПЕНСИРУЮЩЕЙ НАПРАВЛЕННОСТИ</w:t>
      </w:r>
    </w:p>
    <w:p w:rsidR="0006373A" w:rsidRPr="00C64F4D" w:rsidRDefault="0006373A" w:rsidP="0006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F4D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2022 – 2023 </w:t>
      </w:r>
      <w:r w:rsidRPr="00C64F4D">
        <w:rPr>
          <w:rFonts w:ascii="Times New Roman" w:hAnsi="Times New Roman"/>
          <w:b/>
          <w:sz w:val="24"/>
          <w:szCs w:val="24"/>
        </w:rPr>
        <w:t>УЧЕБНЫЙ ГОД</w:t>
      </w: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Покачи</w:t>
      </w:r>
    </w:p>
    <w:p w:rsidR="0006373A" w:rsidRPr="0006373A" w:rsidRDefault="0006373A" w:rsidP="0006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Pr="0006373A" w:rsidRDefault="0006373A" w:rsidP="0006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3A">
        <w:rPr>
          <w:rFonts w:ascii="Times New Roman" w:eastAsia="Calibri" w:hAnsi="Times New Roman" w:cs="Times New Roman"/>
          <w:b/>
          <w:sz w:val="24"/>
          <w:szCs w:val="24"/>
        </w:rPr>
        <w:t>Городское методическое объединение</w:t>
      </w:r>
    </w:p>
    <w:p w:rsidR="0006373A" w:rsidRPr="0006373A" w:rsidRDefault="0006373A" w:rsidP="00063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3A">
        <w:rPr>
          <w:rFonts w:ascii="Times New Roman" w:eastAsia="Calibri" w:hAnsi="Times New Roman" w:cs="Times New Roman"/>
          <w:b/>
          <w:sz w:val="24"/>
          <w:szCs w:val="24"/>
        </w:rPr>
        <w:t>учителей логопедов и воспитателей групп компенсирующей направленности</w:t>
      </w:r>
    </w:p>
    <w:p w:rsidR="0006373A" w:rsidRPr="0006373A" w:rsidRDefault="0006373A" w:rsidP="0006373A">
      <w:pPr>
        <w:tabs>
          <w:tab w:val="left" w:pos="384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3A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06373A" w:rsidRPr="0006373A" w:rsidRDefault="0006373A" w:rsidP="0006373A">
      <w:pPr>
        <w:tabs>
          <w:tab w:val="left" w:pos="384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373A">
        <w:rPr>
          <w:rFonts w:ascii="Times New Roman" w:eastAsia="Calibri" w:hAnsi="Times New Roman" w:cs="Times New Roman"/>
          <w:b/>
          <w:bCs/>
          <w:sz w:val="24"/>
          <w:szCs w:val="24"/>
        </w:rPr>
        <w:t>на 2022-20</w:t>
      </w:r>
      <w:r w:rsidRPr="000637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06373A">
        <w:rPr>
          <w:rFonts w:ascii="Times New Roman" w:eastAsia="Calibri" w:hAnsi="Times New Roman" w:cs="Times New Roman"/>
          <w:b/>
          <w:bCs/>
          <w:sz w:val="24"/>
          <w:szCs w:val="24"/>
        </w:rPr>
        <w:t>3учебный год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4077"/>
        <w:gridCol w:w="11374"/>
      </w:tblGrid>
      <w:tr w:rsidR="0006373A" w:rsidRPr="0006373A" w:rsidTr="00B24861">
        <w:trPr>
          <w:trHeight w:val="205"/>
        </w:trPr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Методическая тема</w:t>
            </w: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ГМО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«Создание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благоприятного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единого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особыми образовательными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потребностями»</w:t>
            </w: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деятельности: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widowControl w:val="0"/>
              <w:autoSpaceDE w:val="0"/>
              <w:autoSpaceDN w:val="0"/>
              <w:ind w:righ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государственной политики в сфере дошкольного образования по вопросу сопровождения детей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профессиональной культуры педагогов для достижения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стабильно положительных результатов образовательного процесса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принципиально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деятельности: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 w:line="23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-знакомить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достижениями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практики,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новыми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педагогическими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технологиями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методиками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образования;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19" w:line="223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-организовать систему методической работы с педагогами с целью развития педагогического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 самореализации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инициативы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педагогических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кадров;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17" w:line="223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-формировать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способность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рефлексивной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собственной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путей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выявленных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проблем;</w:t>
            </w:r>
          </w:p>
          <w:p w:rsidR="0006373A" w:rsidRPr="0006373A" w:rsidRDefault="0006373A" w:rsidP="0006373A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</w:rPr>
              <w:t>-выявлять,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обобщать</w:t>
            </w:r>
            <w:r w:rsidRPr="0006373A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распространять</w:t>
            </w:r>
            <w:r w:rsidRPr="000637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передовой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педагогический</w:t>
            </w:r>
            <w:r w:rsidRPr="000637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опыт</w:t>
            </w:r>
            <w:r w:rsidRPr="000637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воспитания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06373A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вопросам</w:t>
            </w:r>
            <w:r w:rsidRPr="000637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эффективной</w:t>
            </w:r>
            <w:r w:rsidRPr="000637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коррекционной работы.</w:t>
            </w: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 w:line="230" w:lineRule="auto"/>
              <w:ind w:right="9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-повышение продуктивности и результативности деятельности педагогов, вовлеченных в</w:t>
            </w:r>
            <w:r w:rsidRPr="0006373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инновационную</w:t>
            </w:r>
            <w:r w:rsidRPr="0006373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  <w:r w:rsidRPr="0006373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владеющих</w:t>
            </w:r>
            <w:r w:rsidRPr="0006373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применяющих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современные</w:t>
            </w:r>
            <w:r w:rsidRPr="0006373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  <w:r w:rsidRPr="0006373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технологии;</w:t>
            </w:r>
          </w:p>
          <w:p w:rsidR="0006373A" w:rsidRPr="0006373A" w:rsidRDefault="0006373A" w:rsidP="0006373A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творческого педагогического опыта работы с детьми с различными нарушениями;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 w:line="230" w:lineRule="auto"/>
              <w:ind w:right="9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деятельности по организации и содействию творческой, активной, самостоятельной работы педагогов;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0" w:line="223" w:lineRule="auto"/>
              <w:ind w:right="1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-реализация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адаптированных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06373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373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качественно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новом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уровне,</w:t>
            </w:r>
            <w:r w:rsidRPr="0006373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06373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учебно-методического сопровождения;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4" w:line="28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-стабильное</w:t>
            </w:r>
            <w:r w:rsidRPr="0006373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функционирование</w:t>
            </w:r>
            <w:r w:rsidRPr="0006373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информационно-методических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ресурсов;</w:t>
            </w: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4" w:line="223" w:lineRule="auto"/>
              <w:ind w:right="1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</w:rPr>
              <w:t>-расширение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трансляции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продуктивного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06373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сопровождению</w:t>
            </w:r>
            <w:r w:rsidRPr="0006373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06373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6373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sz w:val="24"/>
              </w:rPr>
              <w:t>особыми образовательными потребностями;</w:t>
            </w:r>
          </w:p>
          <w:p w:rsidR="0006373A" w:rsidRPr="0006373A" w:rsidRDefault="0006373A" w:rsidP="0006373A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</w:rPr>
              <w:t>-результативный</w:t>
            </w:r>
            <w:r w:rsidRPr="000637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опыт</w:t>
            </w:r>
            <w:r w:rsidRPr="0006373A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участия</w:t>
            </w:r>
            <w:r w:rsidRPr="000637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педагогов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637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r w:rsidRPr="000637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06373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</w:rPr>
              <w:t>конкурсах.</w:t>
            </w: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Приоритеты: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-информационно-методическое обеспечение;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-ознакомление с новыми коррекционно-развивающими технологиями;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-обмен опытом работы;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-оказание помощи в овладении инновационными методами практической работы.</w:t>
            </w:r>
          </w:p>
          <w:p w:rsidR="0006373A" w:rsidRPr="0006373A" w:rsidRDefault="0006373A" w:rsidP="0006373A">
            <w:pPr>
              <w:tabs>
                <w:tab w:val="left" w:pos="3843"/>
              </w:tabs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06373A" w:rsidRPr="0006373A" w:rsidRDefault="0006373A" w:rsidP="0006373A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 w:line="230" w:lineRule="auto"/>
              <w:ind w:right="9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Методический продукт:</w:t>
            </w:r>
          </w:p>
        </w:tc>
        <w:tc>
          <w:tcPr>
            <w:tcW w:w="11374" w:type="dxa"/>
          </w:tcPr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-методические материалы по теме ГМО;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-пакеты диагностических и дидактических материалов;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-фотоматериалы, иллюстрирующие опыт работы;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-выставки, буклеты, памятки и т.д.</w:t>
            </w:r>
          </w:p>
        </w:tc>
      </w:tr>
      <w:tr w:rsidR="0006373A" w:rsidRPr="0006373A" w:rsidTr="00B24861">
        <w:tc>
          <w:tcPr>
            <w:tcW w:w="4077" w:type="dxa"/>
          </w:tcPr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Основные формы деятельности:</w:t>
            </w:r>
          </w:p>
          <w:p w:rsidR="0006373A" w:rsidRPr="0006373A" w:rsidRDefault="0006373A" w:rsidP="0006373A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4" w:type="dxa"/>
          </w:tcPr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-обучающие семинары;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-семинары-практикумы;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-мастер-классы;</w:t>
            </w:r>
          </w:p>
          <w:p w:rsidR="0006373A" w:rsidRPr="0006373A" w:rsidRDefault="0006373A" w:rsidP="000637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8"/>
              </w:rPr>
              <w:t>-дистанционная методическая помощь.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9"/>
        <w:gridCol w:w="33"/>
        <w:gridCol w:w="1843"/>
        <w:gridCol w:w="425"/>
        <w:gridCol w:w="1799"/>
        <w:gridCol w:w="2879"/>
        <w:gridCol w:w="284"/>
        <w:gridCol w:w="141"/>
        <w:gridCol w:w="1134"/>
      </w:tblGrid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Направление, виды и формы работы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6373A" w:rsidRPr="0006373A" w:rsidTr="00B24861">
        <w:trPr>
          <w:trHeight w:val="841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нормативно – правовых документов: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основными направлениями реализации национального проекта «Образование», объявленного Президентом РФ и отражённого в Указе Президента РФ от 07 мая 2018 года №204 «О национальных целях и стратегических задачах развития Российской Федерации на период до 2024».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национальной системой учительского роста. Новая модель аттестации на основе применения единых оценочных материалов и минимизации профессиональных дефицитов у педагогов в рамках формирования национальной системы учительского роста (приказ Министерства образования и науки РФ от 26.07.2017 г. №703)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актуализации примерной рабочей программы воспитания Министерство Просвещения Российской Федерации  от 18 июля 2022 №АБ-1951/06.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 изучение нормативно-правовых документов: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образования;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педагога. Приказ Минтруда России от 18.10.2013г.№ 544н «Об утверждении профессионального стандарта «Педагог (педагогическая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профессионального стандарта «Педагог-дефектолог», утвержденного приказом Министерства труда и социальной защиты Российской Федерации;</w:t>
            </w:r>
          </w:p>
          <w:p w:rsidR="0006373A" w:rsidRPr="0006373A" w:rsidRDefault="0006373A" w:rsidP="0006373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11 марта 2016 г. № ВК-452/07 «О</w:t>
            </w: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введении ФГОС ОВЗ»;</w:t>
            </w:r>
          </w:p>
          <w:p w:rsidR="0006373A" w:rsidRPr="0006373A" w:rsidRDefault="0006373A" w:rsidP="0006373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Российской Федерации "О центрах психолого-педагогической, медицинской и социальной помощи" от 14.06.2014           № ВК-1440/07;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29декабря 2012 г. № 273-ФЗ «Об образовании в Российской Федерации» ст. 42.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Психолого-педагогическая, медицинская и социальная помощь 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адаптации;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28 февраля 2014 г. № 08-249 «Комментарии к ФГОС дошкольного образования»;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содержащие примерные заключения ПМПК, учитывающие различные нозологические особенности несовершеннолетних.</w:t>
            </w:r>
          </w:p>
          <w:p w:rsidR="0006373A" w:rsidRPr="0006373A" w:rsidRDefault="0006373A" w:rsidP="0006373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Министерства Просвещения Российской Федерации от 06.08.2020 г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 (редакция от 06.04.2021 г.) «Об утверждении примерного положения об оказании логопедической помощи в организациях, осуществляющих образовательную деятельность»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данных/формирование базы данных</w:t>
            </w:r>
          </w:p>
          <w:p w:rsidR="0006373A" w:rsidRPr="0006373A" w:rsidRDefault="0006373A" w:rsidP="0006373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происходит через анкетирование на заседаниях ГМО, а также через отчёты педагогов.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городского методического объединения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Совершенствование образовательного процесса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совместной деятельности с бюджетными учреждениями ХМАО - Югры «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социального обслуживания населения», «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Покачёвская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учреждения, образовательные организации, бюджетное учреждение ХМАО – Югры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населения»,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Покачёвская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образовательных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филиалом 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Покачи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Взаимодействие дошкольных образовательных учреждений с социальными партнёрами (семья и другие институты города).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дошкольных образовательных учреждений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Круглый стол творческих групп</w:t>
            </w:r>
          </w:p>
          <w:p w:rsidR="0006373A" w:rsidRPr="0006373A" w:rsidRDefault="0006373A" w:rsidP="0006373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и семья в едином образовательном пространстве: эффективность внедрения технологий по речевому развитию у детей с ОВЗ на современном этапе.</w:t>
            </w:r>
            <w:proofErr w:type="gramEnd"/>
          </w:p>
          <w:p w:rsidR="0006373A" w:rsidRPr="0006373A" w:rsidRDefault="0006373A" w:rsidP="0006373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 и специальные образовательные условия для детей с тяжелыми нарушениями речи.</w:t>
            </w:r>
          </w:p>
          <w:p w:rsidR="0006373A" w:rsidRPr="0006373A" w:rsidRDefault="0006373A" w:rsidP="0006373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ведения документации специалиста, работающего с детьми с ОВЗ.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ГМО, руководители творческих групп, секретарь ТПМПК.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Коллективный просмотр (участие)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непосредственной образовательной деятельности, открытых занятий, мероприятий, мастер - классов</w:t>
            </w:r>
            <w:proofErr w:type="gramEnd"/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НОД по развитию речи «Наша Родина-Россия».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16.11.2022г.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«Солнышко»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bCs/>
                <w:color w:val="232323"/>
                <w:kern w:val="36"/>
                <w:sz w:val="24"/>
                <w:szCs w:val="24"/>
              </w:rPr>
              <w:t>Кичкайло</w:t>
            </w:r>
            <w:proofErr w:type="spellEnd"/>
            <w:r w:rsidRPr="0006373A">
              <w:rPr>
                <w:rFonts w:ascii="Times New Roman" w:eastAsia="Calibri" w:hAnsi="Times New Roman" w:cs="Times New Roman"/>
                <w:bCs/>
                <w:color w:val="232323"/>
                <w:kern w:val="36"/>
                <w:sz w:val="24"/>
                <w:szCs w:val="24"/>
              </w:rPr>
              <w:t xml:space="preserve"> Е.В., воспитатель группы компенсирующей направленности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ДСКВ «Солнышко»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НОД по математике в подготовительной группе «Поиграем, посчитаем».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«Солнышко»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Якубова З.Ф., воспитатель группы компенсирующей направленности МАДОУ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ДСКВ «Солнышко»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3.Интегрированное занятие по развитию речи и изобразительной деятельности «Зимушка-зима»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воспитатели группы комбинированной направленности МАДОУ ДСКВ «Югорка»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4.Коррекционно-развивающее занятие «Зимушка-зима в гости к нам пришла»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02.12.2022г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Бырдина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О.С.., учитель – логопед, МАДОУ ДСКВ «Сказка»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НОД по развитию речи в «Мой дом, мебель в нем».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воспитатель группы комбинированной направленности МАДОУ ДСКВ «Сказка»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НОД по развитию речи «Путешествие по зимнему лесу»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25.01.2023г.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З.А.,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логопед, МАДОУ ДСКВ «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НОД по обучению грамоте в подготовительной группе «Грамотейка приглашает»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Осадчая М.Н., учитель-логопед, МАДОУ ДСКВ «Солнышко».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8.Индивидуальное логопедическое занятие «В стране красивой речи».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24.05.2023г.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д/с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Трошина И.А., логопед МАДОУ ЦРР д/</w:t>
            </w: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Совершенствование педагогической деятельности</w:t>
            </w: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повышения квалификации педагогов, обеспечение условий для роста профессионального мастерства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семинар-практикум;</w:t>
            </w:r>
          </w:p>
          <w:p w:rsidR="0006373A" w:rsidRPr="0006373A" w:rsidRDefault="0006373A" w:rsidP="0006373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занятие;</w:t>
            </w:r>
          </w:p>
          <w:p w:rsidR="0006373A" w:rsidRPr="0006373A" w:rsidRDefault="0006373A" w:rsidP="0006373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городского методического объединения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Аттестация педагогических кадров</w:t>
            </w:r>
          </w:p>
        </w:tc>
      </w:tr>
      <w:tr w:rsidR="0006373A" w:rsidRPr="0006373A" w:rsidTr="00B24861">
        <w:trPr>
          <w:trHeight w:val="570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Обсуждение проекта профессионального стандарта «Педагог-дефектолог», утвержденного приказом Министерства труда и социальной защиты Российской Федерации;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Знакомство с проектом профессионального стандарта педагога (состав обобщённых трудовых функций, трудовых функций и перечень трудовых действий в соответствии с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системой учительского роста).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заседание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570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банка данных 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аттестующийся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 заседание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540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заведующего, руководитель ГМО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570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аттестации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заседание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передового педагогического опыта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1.«Использование игровых технологий в коррекционно-развивающей работе с детьми с ОВЗ» (презентация).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02.11.2022г.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Недикова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воспитатели группы комбинированной направленности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«Нейропсихологические подходы в работе учителя-логопеда с детьми с особыми образовательными потребностями» (презентация).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02.112022г.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Амирова В.Р., учитель-логопед МАДОУ ДСКВ «Югорка»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опыта работы: «Работа учителя-логопеда с детьми с ЗРР различной этиологии, как профилактика ТНР»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18.01.2023г.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З.А., учитель – логопед,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работы: «Инновационные технологии в логопедической практике. Телесно ориентированные техники»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18.01.2023г.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Олейник О.Г., учитель – логопед,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рекомендации: «Трудности выявления детей с РАС».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29.03.2023г.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Будайчиева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Р.Д, воспитатель группы комбинированной направленности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рекомендации: «Трудности выявления детей с РАС».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29.03.2023г.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Кичкайло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комбинированной направленности.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130"/>
        </w:trPr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«Формирование речи у детей с тяжелыми речевыми патологиями (из опыта работы Л.Б. 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«Упражнения с пиктограммами», Новиковой-Иванцовой «От слова к фразе», приём глобального чтения»).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24.05.2023г.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д/с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Трошина</w:t>
            </w:r>
            <w:proofErr w:type="gram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учитель-логопед,</w:t>
            </w:r>
            <w:r w:rsidRPr="0006373A">
              <w:rPr>
                <w:rFonts w:ascii="Calibri" w:eastAsia="Calibri" w:hAnsi="Calibri" w:cs="Times New Roman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д/с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06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Логопедическая консультация: «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школьному обучению детей с ОНР»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24.05.2023г.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д/с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В., учитель-логопед</w:t>
            </w: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МАОУ СОШ №1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Творческие группы педагогов</w:t>
            </w: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Творческие группы учителей-логопедов, воспитателей групп компенсирующей и комбинированной направленности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учителей-логопедов, учителей-дефектологов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М.Н.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И.А.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О.Г.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З.А.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В.Р.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Бырдина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Абдулвахидова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З.Л.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Шкуропатова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группа воспитателей групп компенсирующей и комбинированной направленности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 «Югорка»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ДСКВ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«Сказка»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д/с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Бухтиярова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В.Н.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Абдурагимова З.И.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Э.Б.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П.Б.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З.Ф.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Рзаханова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Будайчиева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Кичкайло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Хоромняк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О.Е.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А.Г.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О.М.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И.В.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С.Е.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КулаковаЕ.В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Метелева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В.М.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Смаранди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В.А.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ПершаковаН.Б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Шадаева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О.А.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Фурмузаки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М.В.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Узданова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Отчеты о проделанной работе (ответственные за творческие группы)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заседание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316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7.Участие педагогов в конкурсных мероприятиях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и культурных проектов ПАО «Лукойл» в ХМАО-Югре.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конкурс: «Юность в науке».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фестиваль-конкурс детского и юношеского творчества.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«Воспитатели России»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Грант Губернатора Югры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педагогических проектов Российской Федерации </w:t>
            </w:r>
            <w:hyperlink r:id="rId6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https://педпроект.рф/</w:t>
              </w:r>
            </w:hyperlink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профессионального мастерства педагогических работников «Педагогические таланты России» </w:t>
            </w:r>
            <w:hyperlink r:id="rId7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https://педталант.рф/</w:t>
              </w:r>
            </w:hyperlink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академия современного образования </w:t>
            </w:r>
            <w:hyperlink r:id="rId8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https://педакадемия.рф/</w:t>
              </w:r>
            </w:hyperlink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Япедагог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https://япедагог.рф</w:t>
              </w:r>
            </w:hyperlink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конкурс для логопедов "Звезды логопедии 2022"</w:t>
            </w:r>
            <w:r w:rsidRPr="0006373A"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https://logomag.ru/blog/konrurs/819</w:t>
              </w:r>
            </w:hyperlink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ДЕФЕКТОЛОГИЯ </w:t>
            </w: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End"/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https://www.defectologiya.pro/konkursyi/</w:t>
              </w:r>
            </w:hyperlink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коррекционной педагогики РАО, г. Москва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https://ikp-rao.ru</w:t>
              </w:r>
            </w:hyperlink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73A" w:rsidRPr="0006373A" w:rsidRDefault="0006373A" w:rsidP="0006373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педагогический конкурс» Лучшие педагогические практики» в журнал «Логопед»</w:t>
            </w:r>
            <w:hyperlink r:id="rId13" w:history="1">
              <w:r w:rsidRPr="000637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https://tc-sfera.ru/materials/news/obyavlyaem-vserossiyskiy-professionalnyy-pedagogicheskiy-konkurs-luchshie-pedagogicheskie-praktiki-v/</w:t>
              </w:r>
            </w:hyperlink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559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 Инновационная деятельность педагогов</w:t>
            </w:r>
          </w:p>
        </w:tc>
      </w:tr>
      <w:tr w:rsidR="0006373A" w:rsidRPr="0006373A" w:rsidTr="00B24861">
        <w:trPr>
          <w:trHeight w:val="95"/>
        </w:trPr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«Детский аутизм. Особенности и принципы дифференциальной диагностики».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«Солнышко»</w:t>
            </w: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95"/>
        </w:trPr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современных образовательных технологий с целью обеспечения качественного сопровождения при работе с детьми с ОВЗ».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95"/>
        </w:trPr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коррекционно-развивающих занятий в системе дистанционного образования».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95"/>
        </w:trPr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детей с ОНР к обучению грамоте через использование коррекционно-развивающих игр и наглядного материала».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95"/>
        </w:trPr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«Обследование детей с алалией. Особенности обследования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ребенка. Дифференциальная диагностика алалии от сходных состояний».</w:t>
            </w:r>
          </w:p>
        </w:tc>
        <w:tc>
          <w:tcPr>
            <w:tcW w:w="1876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4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ЦРР д/с</w:t>
            </w: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Участие педагогов в работе сетевого сообщества (в том числе «</w:t>
            </w:r>
            <w:proofErr w:type="spellStart"/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Школлеги</w:t>
            </w:r>
            <w:proofErr w:type="spellEnd"/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на сайтах для работников образования, посещение сообщества, знакомство с представленными материалами: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tmndetsady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6373A" w:rsidRPr="0006373A" w:rsidRDefault="0006373A" w:rsidP="00063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опросах, форумах.</w:t>
            </w:r>
          </w:p>
        </w:tc>
        <w:tc>
          <w:tcPr>
            <w:tcW w:w="2301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879" w:type="dxa"/>
          </w:tcPr>
          <w:p w:rsidR="0006373A" w:rsidRPr="0006373A" w:rsidRDefault="0006373A" w:rsidP="000637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сообществ материалов педагогов, методических материалов по работе деятельности творческих групп и т.д.</w:t>
            </w:r>
          </w:p>
          <w:p w:rsidR="0006373A" w:rsidRPr="0006373A" w:rsidRDefault="0006373A" w:rsidP="000637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прохождение курсов повышения квалификации на сайте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Дефектологпроф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01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79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417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Публикации педагогов в СМИ и сети Интернет</w:t>
            </w:r>
          </w:p>
        </w:tc>
      </w:tr>
      <w:tr w:rsidR="0006373A" w:rsidRPr="0006373A" w:rsidTr="00B24861">
        <w:tc>
          <w:tcPr>
            <w:tcW w:w="6912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публикации методических разработок, презентаций, научно-методических статей в СМИ и сети Интернет:</w:t>
            </w:r>
          </w:p>
          <w:p w:rsidR="0006373A" w:rsidRPr="0006373A" w:rsidRDefault="0006373A" w:rsidP="000637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Покачёвский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вестник;</w:t>
            </w:r>
          </w:p>
          <w:p w:rsidR="0006373A" w:rsidRPr="0006373A" w:rsidRDefault="0006373A" w:rsidP="000637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журнал «Логопед»;</w:t>
            </w:r>
          </w:p>
          <w:p w:rsidR="0006373A" w:rsidRPr="0006373A" w:rsidRDefault="0006373A" w:rsidP="000637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журнал «Логопед в детском саду»;</w:t>
            </w:r>
          </w:p>
          <w:p w:rsidR="0006373A" w:rsidRPr="0006373A" w:rsidRDefault="0006373A" w:rsidP="000637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журнал «Коррекционная педагогика»;</w:t>
            </w:r>
          </w:p>
          <w:p w:rsidR="0006373A" w:rsidRPr="0006373A" w:rsidRDefault="0006373A" w:rsidP="000637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коррекционный журнал «Альманах»</w:t>
            </w:r>
          </w:p>
        </w:tc>
        <w:tc>
          <w:tcPr>
            <w:tcW w:w="2268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06373A" w:rsidRPr="0006373A" w:rsidRDefault="0006373A" w:rsidP="0006373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430"/>
        </w:trPr>
        <w:tc>
          <w:tcPr>
            <w:tcW w:w="6912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материалов педагогов на сайтах дошкольных образовательных учреждений.</w:t>
            </w:r>
          </w:p>
          <w:p w:rsidR="0006373A" w:rsidRPr="0006373A" w:rsidRDefault="0006373A" w:rsidP="0006373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справка.</w:t>
            </w:r>
          </w:p>
        </w:tc>
        <w:tc>
          <w:tcPr>
            <w:tcW w:w="2268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34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373A" w:rsidRPr="0006373A" w:rsidRDefault="0006373A" w:rsidP="0006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Pr="0006373A" w:rsidRDefault="0006373A" w:rsidP="0006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73A" w:rsidRPr="0006373A" w:rsidRDefault="0006373A" w:rsidP="0006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1843"/>
        <w:gridCol w:w="141"/>
        <w:gridCol w:w="1560"/>
        <w:gridCol w:w="283"/>
        <w:gridCol w:w="3119"/>
        <w:gridCol w:w="141"/>
        <w:gridCol w:w="1418"/>
      </w:tblGrid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Заседания ГМО</w:t>
            </w:r>
          </w:p>
        </w:tc>
      </w:tr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37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  ГОРОДСКОГО   МЕТОДИЧЕСКОГО   ОБЪЕДИНЕНИЯ № 1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Организационно-методическое</w:t>
            </w:r>
          </w:p>
          <w:p w:rsidR="0006373A" w:rsidRPr="0006373A" w:rsidRDefault="0006373A" w:rsidP="000637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отчетов деятельности учителей-логопедов образовательных организаций города</w:t>
            </w:r>
            <w:proofErr w:type="gram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2021-2022 учебный год</w:t>
            </w:r>
          </w:p>
          <w:p w:rsidR="0006373A" w:rsidRPr="0006373A" w:rsidRDefault="0006373A" w:rsidP="000637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(актуализация банка данных учителей-логопедов, педагогов, работающих с детьми с ОВЗ).</w:t>
            </w:r>
          </w:p>
          <w:p w:rsidR="0006373A" w:rsidRPr="0006373A" w:rsidRDefault="0006373A" w:rsidP="000637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графика открытых мероприятий.</w:t>
            </w:r>
          </w:p>
          <w:p w:rsidR="0006373A" w:rsidRPr="0006373A" w:rsidRDefault="0006373A" w:rsidP="000637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ГМО на 2022 – 2023 учебный год.</w:t>
            </w:r>
          </w:p>
          <w:p w:rsidR="0006373A" w:rsidRPr="0006373A" w:rsidRDefault="0006373A" w:rsidP="000637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документация специалиста.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молодых и вновь прибывших специалистов.</w:t>
            </w:r>
          </w:p>
        </w:tc>
      </w:tr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14563767"/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  ГОРОДСКОГО   МЕТОДИЧЕСКОГО   ОБЪЕДИНЕНИЯ № 2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(семинар-практикум)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«Организация коррекционно-развивающей работы в ДОО с детьми с ограниченными возможностями здоровья».</w:t>
            </w:r>
          </w:p>
        </w:tc>
      </w:tr>
      <w:tr w:rsidR="0006373A" w:rsidRPr="0006373A" w:rsidTr="00B24861">
        <w:tc>
          <w:tcPr>
            <w:tcW w:w="6946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Направление, виды и формы работы</w:t>
            </w:r>
          </w:p>
        </w:tc>
        <w:tc>
          <w:tcPr>
            <w:tcW w:w="2268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1843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6373A" w:rsidRPr="0006373A" w:rsidTr="00B24861"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нормативно-правового документа. Продолжать знакомство с основными направлениями реализации национального проекта «Образование», объявленного Президентом РФ и отражённого в Указе Президента РФ от 07 мая 2018 года №204 «О национальных целях и стратегических задачах развития Российской Федерации на период до 2024».</w:t>
            </w:r>
          </w:p>
        </w:tc>
        <w:tc>
          <w:tcPr>
            <w:tcW w:w="2268" w:type="dxa"/>
            <w:gridSpan w:val="3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02.11.2022г.,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gridSpan w:val="2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«Югорка»</w:t>
            </w: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И.А.,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«Нормативно-правовые основы, регламентирующие образование детей с особыми образовательными потребностями в условиях реализации ФГОС» (доклад)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И.А.,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pacing w:before="14" w:after="14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6373A">
              <w:rPr>
                <w:rFonts w:ascii="Times New Roman" w:eastAsia="Calibri" w:hAnsi="Times New Roman" w:cs="Times New Roman"/>
              </w:rPr>
              <w:t xml:space="preserve">«Применение современных образовательных технологий с целью обеспечения качественного сопровождения при работе с </w:t>
            </w:r>
            <w:r w:rsidRPr="0006373A">
              <w:rPr>
                <w:rFonts w:ascii="Times New Roman" w:eastAsia="Calibri" w:hAnsi="Times New Roman" w:cs="Times New Roman"/>
              </w:rPr>
              <w:lastRenderedPageBreak/>
              <w:t>детьми с ОВЗ» (презентация)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Абдурагимова З.И., Фирсова В.Н., воспитатели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компенсирующей направленности МАДОУ ДСКВ «Югорка».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568"/>
        </w:trPr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«Дидактический материал на развитие связной речи в работе с детьми с ОВЗ» (стендовый материал).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Каминская К.А.,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Саидалиева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 воспитатели группы комбинированной направленности МАДОУ ДСКВ «Югорка».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568"/>
        </w:trPr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игровых технологий в коррекционно-развивающей работе с детьми с ОВЗ» (презентация).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Недикова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воспитатели группы комбинированной направленности МАДОУ ДСКВ «Югорка»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985"/>
        </w:trPr>
        <w:tc>
          <w:tcPr>
            <w:tcW w:w="6946" w:type="dxa"/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«Нейропсихологические подходы в работе учителя-логопеда с детьми с особыми образовательными потребностями» (презентация).</w:t>
            </w:r>
          </w:p>
          <w:p w:rsidR="0006373A" w:rsidRPr="0006373A" w:rsidRDefault="0006373A" w:rsidP="0006373A">
            <w:pPr>
              <w:numPr>
                <w:ilvl w:val="0"/>
                <w:numId w:val="34"/>
              </w:numPr>
              <w:suppressAutoHyphens/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«Нейропсихологическая игра как технология речевого развития ребёнка-дошкольника» (мастер-класс)</w:t>
            </w:r>
          </w:p>
          <w:p w:rsidR="0006373A" w:rsidRPr="0006373A" w:rsidRDefault="0006373A" w:rsidP="0006373A">
            <w:pPr>
              <w:suppressAutoHyphen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Амирова В.Р., учитель-логопед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«Югорка»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Кириллова Э.Б., Ибрагимова П.Б., </w:t>
            </w:r>
            <w:r w:rsidRPr="0006373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воспитатели 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группы комбинированной направленности МАДОУ ДСКВ «Югорка»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946" w:type="dxa"/>
            <w:tcBorders>
              <w:bottom w:val="nil"/>
            </w:tcBorders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новинок педагогической и научной литературы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ГМО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6946" w:type="dxa"/>
            <w:tcBorders>
              <w:bottom w:val="nil"/>
            </w:tcBorders>
          </w:tcPr>
          <w:p w:rsidR="0006373A" w:rsidRPr="0006373A" w:rsidRDefault="0006373A" w:rsidP="0006373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городского методического объединения с планом работы 3-го заседания.</w:t>
            </w:r>
          </w:p>
        </w:tc>
        <w:tc>
          <w:tcPr>
            <w:tcW w:w="2268" w:type="dxa"/>
            <w:gridSpan w:val="3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И.А., руководитель ГМО</w:t>
            </w:r>
          </w:p>
        </w:tc>
        <w:tc>
          <w:tcPr>
            <w:tcW w:w="1559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114563826"/>
            <w:bookmarkEnd w:id="1"/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ГОРОДСКОГО МЕТОДИЧЕСКОГО ОБЪЕДИНЕНИЯ № 3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(Семинар - практикум)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«Инновационный опыт и успешные педагогические практики в работе с дошкольниками с тяжелыми нарушениями речи».</w:t>
            </w:r>
          </w:p>
        </w:tc>
      </w:tr>
      <w:tr w:rsidR="0006373A" w:rsidRPr="0006373A" w:rsidTr="00B24861">
        <w:trPr>
          <w:trHeight w:val="888"/>
        </w:trPr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нормативно-правового документа.</w:t>
            </w:r>
          </w:p>
          <w:p w:rsidR="0006373A" w:rsidRPr="0006373A" w:rsidRDefault="0006373A" w:rsidP="0006373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национальной системой учительского роста. Новая модель аттестации на основе применения единых оценочных материалов и минимизации профессиональных дефицитов у педагогов в рамках формирования национальной системы учительского роста (приказ Министерства образования и науки РФ от 26.07.2017 г. №703)</w:t>
            </w:r>
          </w:p>
        </w:tc>
        <w:tc>
          <w:tcPr>
            <w:tcW w:w="1843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18.01.2023г.,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И. А., 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888"/>
        </w:trPr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из опыта работы: «Работа учителя-логопеда с детьми с ЗРР различной этиологии, как профилактика ТНР»</w:t>
            </w:r>
          </w:p>
        </w:tc>
        <w:tc>
          <w:tcPr>
            <w:tcW w:w="1843" w:type="dxa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З.А., учитель – логопед,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834"/>
        </w:trPr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«Использование игр и упражнений по развитию дыхания у дошкольников с ОНР в практике работы учителя-логопеда».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Олейник О.Г., учитель – логопед,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работы: «Формирование интонационной стороны речи у детей дошкольного возраста с ТНР».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 воспитатель группы компенсирующей направленности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«Логопедическая ритмика как эффективный метод преодоления речевых нарушений у детей дошкольного возраста с ТНР» (презентация)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О.Е., воспитатель группы компенсирующей направленности МАДОУ ДСКВ «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новинок педагогической и научной литературы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городского методического объединения с планом работы 3-го заседания.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 А., руководитель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ГОРОДСКОГО МЕТОДИЧЕСКОГО ОБЪЕДИНЕНИЯ № 4</w:t>
            </w:r>
          </w:p>
          <w:p w:rsidR="0006373A" w:rsidRPr="0006373A" w:rsidRDefault="0006373A" w:rsidP="000637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lk24638636"/>
            <w:r w:rsidRPr="00063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(семинар-практикум)</w:t>
            </w:r>
            <w:bookmarkEnd w:id="3"/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«Развитие профессиональной компетентности педагогов, работающих с детьми с ОВЗ, как важнейшее условие повышения качества коррекционного процесса в ДОО».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аутизм. Особенности и принципы дифференциальной диагностики».</w:t>
            </w: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нормативно-правового документа.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актуализации примерной рабочей программы воспитания. Министерство Просвещения Российской Федерации  от 18 июля 2022 №АБ-1951/06.</w:t>
            </w:r>
          </w:p>
        </w:tc>
        <w:tc>
          <w:tcPr>
            <w:tcW w:w="1843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29.03.2023г.,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ДСКВ «Солнышко»</w:t>
            </w: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И. А., руководитель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Доклад: «Особые образовательные потребности детей с РАС».</w:t>
            </w:r>
          </w:p>
        </w:tc>
        <w:tc>
          <w:tcPr>
            <w:tcW w:w="1843" w:type="dxa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воспитатель группы комбинированной направленности, МАДОУ ДСКВ «Солнышко».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Доклад: «Оказание помощи детям раннего и дошкольного возраста с РАС и их семьям».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Будайчиева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Р.Д, воспитатель группы комбинированной направленности, МАДОУ ДСКВ «Солнышко».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«Трудности выявления детей с РАС» (методические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рекомендации).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Кичкайло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воспитатель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комбинированной направленности, МАДОУ ДСКВ «Солнышко».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Мастер-класс: «Выявление и диагностика расстройства аутистического спектра у детей дошкольного возраста. Этапы проведения оценочных процедур».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З.Ф., воспитатель группы компенсирующей направленности, МАДОУ ДСКВ «Солнышко».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речевого развития обучающихся с РАС» (практикум).</w:t>
            </w:r>
            <w:proofErr w:type="gramEnd"/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М.Н., учитель-логопед, МАДОУ ДСКВ «Солнышко».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новинок педагогической и научной литературы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городского методического объединения с планом работы 5-го заседания.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И.А., руководитель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15735" w:type="dxa"/>
            <w:gridSpan w:val="9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ГОРОДСКОГО МЕТОДИЧЕСКОГО ОБЪЕДИНЕНИЯ № 5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637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 w:rsidRPr="0006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«Технологии психолого-педагогического сопровождения в </w:t>
            </w:r>
            <w:proofErr w:type="gramStart"/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инклюзивном</w:t>
            </w:r>
            <w:proofErr w:type="gramEnd"/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пространстве».</w:t>
            </w:r>
          </w:p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2022 - 2023 учебный год».</w:t>
            </w:r>
            <w:r w:rsidRPr="0006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нормативно-правовых документов. </w:t>
            </w: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образования.</w:t>
            </w:r>
          </w:p>
        </w:tc>
        <w:tc>
          <w:tcPr>
            <w:tcW w:w="1843" w:type="dxa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24.05.2022г.,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gridSpan w:val="2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ЦРР д/с</w:t>
            </w: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И.А., 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Доклад: «Рекомендации по созданию специальных дополнительных условий для ребенка с ЗПР». Методики обследования детей.</w:t>
            </w:r>
          </w:p>
        </w:tc>
        <w:tc>
          <w:tcPr>
            <w:tcW w:w="1843" w:type="dxa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Бырдина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 «Сказка»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Диагностическое занятие с ребенком младшего школьного возраста (диагностика ЗПР) (мастер-класс)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В., учитель-логопед,</w:t>
            </w: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МАОУ СОШ №1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информационной работы с родителями детей, нуждающихся в логопедической, дефектологической помощи в условиях образовательной организации» (презентация)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Шкуропатова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«Кумулятивные сказки в работе с детьми с ОНР».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Фурмузаки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Науменко О.А., воспитатели групп комбинированной направленности.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обследования </w:t>
            </w:r>
            <w:proofErr w:type="spellStart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безречевого</w:t>
            </w:r>
            <w:proofErr w:type="spellEnd"/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ребенка» (дифференциальная диагностика алалии от сходных состояний).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Трошина</w:t>
            </w:r>
            <w:proofErr w:type="gram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учитель-логопед,</w:t>
            </w:r>
            <w:r w:rsidRPr="0006373A">
              <w:rPr>
                <w:rFonts w:ascii="Calibri" w:eastAsia="Calibri" w:hAnsi="Calibri" w:cs="Times New Roman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д/с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«Требования к представлению учителя-дефектолога на </w:t>
            </w: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несовершеннолетнего в ТПМПК»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Махмудова З.А., учитель – </w:t>
            </w: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логопед, МАДОУ ДСКВ «</w:t>
            </w:r>
            <w:proofErr w:type="spellStart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«Ярмарка педагогических идей» (пособия, дидактический материал по теме), методической литературы осуществления коррекционно-образовательной деятельности по подготовке к обучению грамоте.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2022-2023 учебный год.</w:t>
            </w:r>
          </w:p>
          <w:p w:rsidR="0006373A" w:rsidRPr="0006373A" w:rsidRDefault="0006373A" w:rsidP="0006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rPr>
          <w:trHeight w:val="412"/>
        </w:trPr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3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деятельности ГМО и перспектива на следующий год.</w:t>
            </w:r>
          </w:p>
          <w:p w:rsidR="0006373A" w:rsidRPr="0006373A" w:rsidRDefault="0006373A" w:rsidP="0006373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Лаптева И.А., руководитель ГМО, 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73A" w:rsidRPr="0006373A" w:rsidTr="00B24861">
        <w:tc>
          <w:tcPr>
            <w:tcW w:w="7230" w:type="dxa"/>
            <w:gridSpan w:val="2"/>
          </w:tcPr>
          <w:p w:rsidR="0006373A" w:rsidRPr="0006373A" w:rsidRDefault="0006373A" w:rsidP="0006373A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кандидатуры руководителя ГМО на 2023-2024 учебный год</w:t>
            </w:r>
          </w:p>
        </w:tc>
        <w:tc>
          <w:tcPr>
            <w:tcW w:w="1843" w:type="dxa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373A" w:rsidRPr="0006373A" w:rsidRDefault="0006373A" w:rsidP="00063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6373A" w:rsidRPr="0006373A" w:rsidRDefault="0006373A" w:rsidP="0006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ГМО</w:t>
            </w:r>
          </w:p>
        </w:tc>
        <w:tc>
          <w:tcPr>
            <w:tcW w:w="1418" w:type="dxa"/>
          </w:tcPr>
          <w:p w:rsidR="0006373A" w:rsidRPr="0006373A" w:rsidRDefault="0006373A" w:rsidP="000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73A" w:rsidRPr="0006373A" w:rsidRDefault="0006373A" w:rsidP="00063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73A" w:rsidRPr="0006373A" w:rsidRDefault="0006373A" w:rsidP="00063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73A">
        <w:rPr>
          <w:rFonts w:ascii="Times New Roman" w:eastAsia="Calibri" w:hAnsi="Times New Roman" w:cs="Times New Roman"/>
          <w:sz w:val="24"/>
          <w:szCs w:val="24"/>
        </w:rPr>
        <w:t>Исполнитель: руководитель ГМО учителей - логопедов и воспитателей групп компенсирующей направленности  Лаптева И.А.  тел. 8  9505243936</w:t>
      </w:r>
    </w:p>
    <w:p w:rsidR="00EA0043" w:rsidRDefault="00EA0043"/>
    <w:sectPr w:rsidR="00EA0043" w:rsidSect="00E50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0C"/>
    <w:multiLevelType w:val="hybridMultilevel"/>
    <w:tmpl w:val="40C0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7E"/>
    <w:multiLevelType w:val="hybridMultilevel"/>
    <w:tmpl w:val="255A3E90"/>
    <w:lvl w:ilvl="0" w:tplc="4F284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90822"/>
    <w:multiLevelType w:val="hybridMultilevel"/>
    <w:tmpl w:val="78445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193"/>
    <w:multiLevelType w:val="hybridMultilevel"/>
    <w:tmpl w:val="68C4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4311"/>
    <w:multiLevelType w:val="hybridMultilevel"/>
    <w:tmpl w:val="7F8C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2F13"/>
    <w:multiLevelType w:val="hybridMultilevel"/>
    <w:tmpl w:val="4C420EDC"/>
    <w:lvl w:ilvl="0" w:tplc="C9DE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1FA0"/>
    <w:multiLevelType w:val="hybridMultilevel"/>
    <w:tmpl w:val="E01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FFF"/>
    <w:multiLevelType w:val="hybridMultilevel"/>
    <w:tmpl w:val="7FF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566655"/>
    <w:multiLevelType w:val="hybridMultilevel"/>
    <w:tmpl w:val="25CA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0F3E"/>
    <w:multiLevelType w:val="hybridMultilevel"/>
    <w:tmpl w:val="CCD6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08C2"/>
    <w:multiLevelType w:val="hybridMultilevel"/>
    <w:tmpl w:val="C0F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7BAA"/>
    <w:multiLevelType w:val="hybridMultilevel"/>
    <w:tmpl w:val="9414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3960"/>
    <w:multiLevelType w:val="hybridMultilevel"/>
    <w:tmpl w:val="AD66A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52189"/>
    <w:multiLevelType w:val="hybridMultilevel"/>
    <w:tmpl w:val="6E2ABDD6"/>
    <w:lvl w:ilvl="0" w:tplc="38E07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00F3C"/>
    <w:multiLevelType w:val="hybridMultilevel"/>
    <w:tmpl w:val="DD58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D48E0"/>
    <w:multiLevelType w:val="hybridMultilevel"/>
    <w:tmpl w:val="D9AC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0475"/>
    <w:multiLevelType w:val="hybridMultilevel"/>
    <w:tmpl w:val="8466C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0BD7"/>
    <w:multiLevelType w:val="hybridMultilevel"/>
    <w:tmpl w:val="0A0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1050"/>
    <w:multiLevelType w:val="hybridMultilevel"/>
    <w:tmpl w:val="1EB2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F3123"/>
    <w:multiLevelType w:val="hybridMultilevel"/>
    <w:tmpl w:val="8732EA06"/>
    <w:lvl w:ilvl="0" w:tplc="E5DA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4670"/>
    <w:multiLevelType w:val="hybridMultilevel"/>
    <w:tmpl w:val="D358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132AC"/>
    <w:multiLevelType w:val="hybridMultilevel"/>
    <w:tmpl w:val="66CAE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590E"/>
    <w:multiLevelType w:val="hybridMultilevel"/>
    <w:tmpl w:val="B62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15CB"/>
    <w:multiLevelType w:val="hybridMultilevel"/>
    <w:tmpl w:val="6FA6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43F11"/>
    <w:multiLevelType w:val="hybridMultilevel"/>
    <w:tmpl w:val="1DBA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96EC3"/>
    <w:multiLevelType w:val="hybridMultilevel"/>
    <w:tmpl w:val="E61E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182B"/>
    <w:multiLevelType w:val="hybridMultilevel"/>
    <w:tmpl w:val="D812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9525B"/>
    <w:multiLevelType w:val="hybridMultilevel"/>
    <w:tmpl w:val="2D043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07840"/>
    <w:multiLevelType w:val="hybridMultilevel"/>
    <w:tmpl w:val="1F14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24"/>
  </w:num>
  <w:num w:numId="5">
    <w:abstractNumId w:val="27"/>
  </w:num>
  <w:num w:numId="6">
    <w:abstractNumId w:val="16"/>
  </w:num>
  <w:num w:numId="7">
    <w:abstractNumId w:val="1"/>
  </w:num>
  <w:num w:numId="8">
    <w:abstractNumId w:val="18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26"/>
  </w:num>
  <w:num w:numId="16">
    <w:abstractNumId w:val="29"/>
  </w:num>
  <w:num w:numId="17">
    <w:abstractNumId w:val="20"/>
  </w:num>
  <w:num w:numId="18">
    <w:abstractNumId w:val="2"/>
  </w:num>
  <w:num w:numId="19">
    <w:abstractNumId w:val="32"/>
  </w:num>
  <w:num w:numId="20">
    <w:abstractNumId w:val="23"/>
  </w:num>
  <w:num w:numId="21">
    <w:abstractNumId w:val="14"/>
  </w:num>
  <w:num w:numId="22">
    <w:abstractNumId w:val="0"/>
  </w:num>
  <w:num w:numId="23">
    <w:abstractNumId w:val="21"/>
  </w:num>
  <w:num w:numId="24">
    <w:abstractNumId w:val="33"/>
  </w:num>
  <w:num w:numId="25">
    <w:abstractNumId w:val="30"/>
  </w:num>
  <w:num w:numId="26">
    <w:abstractNumId w:val="22"/>
  </w:num>
  <w:num w:numId="27">
    <w:abstractNumId w:val="5"/>
  </w:num>
  <w:num w:numId="28">
    <w:abstractNumId w:val="9"/>
  </w:num>
  <w:num w:numId="29">
    <w:abstractNumId w:val="25"/>
  </w:num>
  <w:num w:numId="30">
    <w:abstractNumId w:val="19"/>
  </w:num>
  <w:num w:numId="31">
    <w:abstractNumId w:val="7"/>
  </w:num>
  <w:num w:numId="32">
    <w:abstractNumId w:val="17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77"/>
    <w:rsid w:val="0006373A"/>
    <w:rsid w:val="00226C77"/>
    <w:rsid w:val="00E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73A"/>
  </w:style>
  <w:style w:type="table" w:styleId="a3">
    <w:name w:val="Table Grid"/>
    <w:basedOn w:val="a1"/>
    <w:uiPriority w:val="39"/>
    <w:rsid w:val="0006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73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3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63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063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6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uiPriority w:val="22"/>
    <w:qFormat/>
    <w:rsid w:val="0006373A"/>
    <w:rPr>
      <w:b/>
      <w:bCs/>
    </w:rPr>
  </w:style>
  <w:style w:type="character" w:customStyle="1" w:styleId="10">
    <w:name w:val="Гиперссылка1"/>
    <w:basedOn w:val="a0"/>
    <w:uiPriority w:val="99"/>
    <w:unhideWhenUsed/>
    <w:rsid w:val="0006373A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373A"/>
    <w:rPr>
      <w:color w:val="605E5C"/>
      <w:shd w:val="clear" w:color="auto" w:fill="E1DFDD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6373A"/>
    <w:rPr>
      <w:color w:val="954F72"/>
      <w:u w:val="single"/>
    </w:rPr>
  </w:style>
  <w:style w:type="character" w:styleId="aa">
    <w:name w:val="Hyperlink"/>
    <w:basedOn w:val="a0"/>
    <w:uiPriority w:val="99"/>
    <w:semiHidden/>
    <w:unhideWhenUsed/>
    <w:rsid w:val="000637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3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73A"/>
  </w:style>
  <w:style w:type="table" w:styleId="a3">
    <w:name w:val="Table Grid"/>
    <w:basedOn w:val="a1"/>
    <w:uiPriority w:val="39"/>
    <w:rsid w:val="0006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73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3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63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063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6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uiPriority w:val="22"/>
    <w:qFormat/>
    <w:rsid w:val="0006373A"/>
    <w:rPr>
      <w:b/>
      <w:bCs/>
    </w:rPr>
  </w:style>
  <w:style w:type="character" w:customStyle="1" w:styleId="10">
    <w:name w:val="Гиперссылка1"/>
    <w:basedOn w:val="a0"/>
    <w:uiPriority w:val="99"/>
    <w:unhideWhenUsed/>
    <w:rsid w:val="0006373A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373A"/>
    <w:rPr>
      <w:color w:val="605E5C"/>
      <w:shd w:val="clear" w:color="auto" w:fill="E1DFDD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6373A"/>
    <w:rPr>
      <w:color w:val="954F72"/>
      <w:u w:val="single"/>
    </w:rPr>
  </w:style>
  <w:style w:type="character" w:styleId="aa">
    <w:name w:val="Hyperlink"/>
    <w:basedOn w:val="a0"/>
    <w:uiPriority w:val="99"/>
    <w:semiHidden/>
    <w:unhideWhenUsed/>
    <w:rsid w:val="000637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3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82;&#1072;&#1076;&#1077;&#1084;&#1080;&#1103;.&#1088;&#1092;/" TargetMode="External"/><Relationship Id="rId13" Type="http://schemas.openxmlformats.org/officeDocument/2006/relationships/hyperlink" Target="https://tc-sfera.ru/materials/news/obyavlyaem-vserossiyskiy-professionalnyy-pedagogicheskiy-konkurs-luchshie-pedagogicheskie-praktiki-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7;&#1077;&#1076;&#1090;&#1072;&#1083;&#1072;&#1085;&#1090;.&#1088;&#1092;/" TargetMode="External"/><Relationship Id="rId12" Type="http://schemas.openxmlformats.org/officeDocument/2006/relationships/hyperlink" Target="https://ikp-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87;&#1088;&#1086;&#1077;&#1082;&#1090;.&#1088;&#1092;/" TargetMode="External"/><Relationship Id="rId11" Type="http://schemas.openxmlformats.org/officeDocument/2006/relationships/hyperlink" Target="https://www.defectologiya.pro/konkursy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omag.ru/blog/konrurs/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3;&#1087;&#1077;&#1076;&#1072;&#1075;&#1086;&#107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3593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2022-10-12T10:50:00Z</dcterms:created>
  <dcterms:modified xsi:type="dcterms:W3CDTF">2022-10-12T10:52:00Z</dcterms:modified>
</cp:coreProperties>
</file>