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B6" w:rsidRPr="00031076" w:rsidRDefault="00554BB6" w:rsidP="00554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554BB6" w:rsidRPr="00031076" w:rsidRDefault="00554BB6" w:rsidP="00554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554BB6" w:rsidRPr="00031076" w:rsidRDefault="00554BB6" w:rsidP="00554B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554BB6" w:rsidRPr="00031076" w:rsidRDefault="00554BB6" w:rsidP="00554B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</w:t>
      </w:r>
      <w:proofErr w:type="spellStart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Югорка</w:t>
      </w:r>
      <w:proofErr w:type="spellEnd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554BB6" w:rsidRPr="00031076" w:rsidRDefault="00554BB6" w:rsidP="001354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Доклад на тему:</w:t>
      </w:r>
      <w:r w:rsidR="0013540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bookmarkStart w:id="0" w:name="_GoBack"/>
      <w:bookmarkEnd w:id="0"/>
      <w:r w:rsidR="0013540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Легоконструирование.</w:t>
      </w:r>
    </w:p>
    <w:p w:rsidR="00554BB6" w:rsidRDefault="00554BB6" w:rsidP="00E152BD">
      <w:pPr>
        <w:rPr>
          <w:rFonts w:ascii="Times New Roman" w:hAnsi="Times New Roman" w:cs="Times New Roman"/>
          <w:b/>
          <w:sz w:val="36"/>
          <w:szCs w:val="36"/>
        </w:rPr>
      </w:pPr>
    </w:p>
    <w:p w:rsidR="00554BB6" w:rsidRDefault="00554BB6" w:rsidP="00E152BD">
      <w:pPr>
        <w:rPr>
          <w:rFonts w:ascii="Times New Roman" w:hAnsi="Times New Roman" w:cs="Times New Roman"/>
          <w:b/>
          <w:sz w:val="36"/>
          <w:szCs w:val="36"/>
        </w:rPr>
      </w:pPr>
    </w:p>
    <w:p w:rsidR="00E152BD" w:rsidRPr="00E152BD" w:rsidRDefault="00E152BD" w:rsidP="00E152B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E152BD" w:rsidRPr="00E152BD" w:rsidRDefault="00E152BD" w:rsidP="00E152BD">
      <w:pPr>
        <w:rPr>
          <w:rFonts w:ascii="Times New Roman" w:hAnsi="Times New Roman" w:cs="Times New Roman"/>
          <w:sz w:val="36"/>
          <w:szCs w:val="36"/>
        </w:rPr>
      </w:pPr>
      <w:r w:rsidRPr="00E152BD">
        <w:rPr>
          <w:rFonts w:ascii="Times New Roman" w:hAnsi="Times New Roman" w:cs="Times New Roman"/>
          <w:sz w:val="36"/>
          <w:szCs w:val="36"/>
        </w:rPr>
        <w:t xml:space="preserve">В современном мире мы, педагоги, стремимся использовать разнообразные приемы и методы обучения и воспитания, понимая, что сами должны обучаться современным технологиям, ведь наши воспитанники живут в мире компьютеров, Интернета, электроники и автоматики. Они хотят видеть это и в образовательной деятельности, изучать, использовать, понимать. Одним из таких современных методов считается совместная (дошкольники, педагоги и родители) интеграционная деятельность – </w:t>
      </w:r>
      <w:r w:rsidRPr="00E152BD">
        <w:rPr>
          <w:rFonts w:ascii="Times New Roman" w:hAnsi="Times New Roman" w:cs="Times New Roman"/>
          <w:b/>
          <w:bCs/>
          <w:sz w:val="36"/>
          <w:szCs w:val="36"/>
          <w:lang w:val="en-US"/>
        </w:rPr>
        <w:t>LEGO</w:t>
      </w:r>
      <w:r w:rsidRPr="00E152BD">
        <w:rPr>
          <w:rFonts w:ascii="Times New Roman" w:hAnsi="Times New Roman" w:cs="Times New Roman"/>
          <w:b/>
          <w:bCs/>
          <w:sz w:val="36"/>
          <w:szCs w:val="36"/>
        </w:rPr>
        <w:t xml:space="preserve"> - конструирование</w:t>
      </w:r>
      <w:r w:rsidRPr="00E152BD">
        <w:rPr>
          <w:rFonts w:ascii="Times New Roman" w:hAnsi="Times New Roman" w:cs="Times New Roman"/>
          <w:sz w:val="36"/>
          <w:szCs w:val="36"/>
        </w:rPr>
        <w:t>.</w:t>
      </w:r>
    </w:p>
    <w:p w:rsidR="00E152BD" w:rsidRPr="00E152BD" w:rsidRDefault="00E152BD" w:rsidP="00E152B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7D445C" w:rsidRDefault="00E152BD">
      <w:pPr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</w:pPr>
      <w:r w:rsidRPr="00E152BD"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  <w:t>LEGO</w:t>
      </w:r>
      <w:r w:rsidRPr="00E152BD"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  <w:t xml:space="preserve"> – технология  – одна из современных и распространенных педагогических систем, использующая трехмерные модели реального мира и предметно-игровую среду обучения и развития ребенка.</w:t>
      </w:r>
      <w:r w:rsidRPr="00E152BD">
        <w:rPr>
          <w:rFonts w:ascii="Times New Roman" w:hAnsi="Times New Roman" w:cs="Times New Roman"/>
          <w:sz w:val="36"/>
          <w:szCs w:val="36"/>
        </w:rPr>
        <w:t xml:space="preserve"> </w:t>
      </w:r>
      <w:r w:rsidRPr="00E152BD"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  <w:t xml:space="preserve">LEGO - технология – это совокупность приемов и способов конструирования, направленных на реализацию конкретной образовательной цели через систему тщательно продуманных заданий, из разнообразных конструкторов </w:t>
      </w:r>
      <w:proofErr w:type="spellStart"/>
      <w:r w:rsidRPr="00E152BD"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  <w:t>Лего</w:t>
      </w:r>
      <w:proofErr w:type="spellEnd"/>
      <w:r w:rsidRPr="00E152BD">
        <w:rPr>
          <w:rFonts w:ascii="Times New Roman" w:eastAsia="+mj-ea" w:hAnsi="Times New Roman" w:cs="Times New Roman"/>
          <w:color w:val="000000"/>
          <w:kern w:val="24"/>
          <w:sz w:val="36"/>
          <w:szCs w:val="36"/>
        </w:rPr>
        <w:t>. Она объединяет в себе элементы игры и экспериментирования. Её  можно использовать в работе с детьми от 3 до 7 лет.</w:t>
      </w:r>
    </w:p>
    <w:p w:rsidR="00E152BD" w:rsidRDefault="00E152BD" w:rsidP="00E152B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E152BD" w:rsidRPr="00E152BD" w:rsidRDefault="00E152BD" w:rsidP="00E152BD">
      <w:pPr>
        <w:rPr>
          <w:rFonts w:ascii="Times New Roman" w:hAnsi="Times New Roman" w:cs="Times New Roman"/>
          <w:sz w:val="36"/>
          <w:szCs w:val="36"/>
        </w:rPr>
      </w:pPr>
      <w:r w:rsidRPr="00E152BD">
        <w:rPr>
          <w:rFonts w:ascii="Times New Roman" w:hAnsi="Times New Roman" w:cs="Times New Roman"/>
          <w:bCs/>
          <w:sz w:val="36"/>
          <w:szCs w:val="36"/>
        </w:rPr>
        <w:t xml:space="preserve">Цель LEGO – конструирования. Содействовать развитию у детей дошкольного возраста способностей к техническому творчеству, </w:t>
      </w:r>
      <w:r w:rsidRPr="00E152BD">
        <w:rPr>
          <w:rFonts w:ascii="Times New Roman" w:hAnsi="Times New Roman" w:cs="Times New Roman"/>
          <w:bCs/>
          <w:sz w:val="36"/>
          <w:szCs w:val="36"/>
        </w:rPr>
        <w:lastRenderedPageBreak/>
        <w:t>предоставить им возможность творческой самореализации посредством овладения LEGO -конструированием.</w:t>
      </w:r>
    </w:p>
    <w:p w:rsidR="00E152BD" w:rsidRDefault="00E152B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E152BD" w:rsidRPr="00E152BD" w:rsidRDefault="00E152BD" w:rsidP="00E152BD">
      <w:pPr>
        <w:pStyle w:val="a5"/>
        <w:spacing w:before="106" w:beforeAutospacing="0" w:after="0" w:afterAutospacing="0"/>
        <w:rPr>
          <w:sz w:val="36"/>
          <w:szCs w:val="36"/>
        </w:rPr>
      </w:pPr>
      <w:r w:rsidRPr="00E152BD">
        <w:rPr>
          <w:sz w:val="36"/>
          <w:szCs w:val="36"/>
        </w:rPr>
        <w:t>Принципы   LEGO – конструирования</w:t>
      </w:r>
      <w:r w:rsidRPr="00E152BD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 -  </w:t>
      </w: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t xml:space="preserve">от простого к </w:t>
      </w:r>
      <w:proofErr w:type="gramStart"/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t>сложному</w:t>
      </w:r>
      <w:proofErr w:type="gramEnd"/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E152BD" w:rsidRPr="00E152BD" w:rsidRDefault="00E152BD" w:rsidP="00E152BD">
      <w:pPr>
        <w:pStyle w:val="a5"/>
        <w:spacing w:before="115" w:beforeAutospacing="0" w:after="0" w:afterAutospacing="0"/>
        <w:rPr>
          <w:sz w:val="36"/>
          <w:szCs w:val="36"/>
        </w:rPr>
      </w:pP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t xml:space="preserve">- учет возрастных особенностей детей </w:t>
      </w: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br/>
        <w:t>- учёт индивидуальных возможностей детей в освоении коммуникативных и конструктивных навыков;</w:t>
      </w: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br/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br/>
      </w:r>
      <w:r w:rsidRPr="00E152BD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- </w:t>
      </w: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br/>
      </w:r>
      <w:r w:rsidRPr="00E152BD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- </w:t>
      </w:r>
      <w:r w:rsidRPr="00E152BD">
        <w:rPr>
          <w:rFonts w:eastAsiaTheme="minorEastAsia"/>
          <w:color w:val="000000" w:themeColor="text1"/>
          <w:kern w:val="24"/>
          <w:sz w:val="36"/>
          <w:szCs w:val="36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E152BD" w:rsidRDefault="00E152B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6E47DD" w:rsidRPr="006E47DD" w:rsidRDefault="006E47DD" w:rsidP="006E47DD">
      <w:r w:rsidRPr="006E47DD">
        <w:rPr>
          <w:rFonts w:ascii="Times New Roman" w:hAnsi="Times New Roman" w:cs="Times New Roman"/>
          <w:sz w:val="36"/>
          <w:szCs w:val="36"/>
        </w:rPr>
        <w:t>Формы  организации обучения дошкольников конструированию</w:t>
      </w:r>
      <w:r w:rsidRPr="006E47DD">
        <w:t xml:space="preserve"> 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1. Конструирование по образцу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2. Конструирование по модели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3. Конструирование по условиям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4. Конструирование по простейшим чертежам и наглядным схемам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5. Конструирование по замыслу</w:t>
      </w:r>
    </w:p>
    <w:p w:rsid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6. Конструирование по теме</w:t>
      </w:r>
    </w:p>
    <w:p w:rsidR="006E47DD" w:rsidRDefault="006E47DD" w:rsidP="006E47D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Использование LEGO в образовательном процессе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 xml:space="preserve"> - конструирование легко интегрируется практически со всеми областями образовательной деятельности и всесторонне развивает детей.  Его можно включать как элемент в структуру НОД  по </w:t>
      </w:r>
      <w:r w:rsidRPr="006E47DD">
        <w:rPr>
          <w:rFonts w:ascii="Times New Roman" w:hAnsi="Times New Roman" w:cs="Times New Roman"/>
          <w:sz w:val="36"/>
          <w:szCs w:val="36"/>
        </w:rPr>
        <w:lastRenderedPageBreak/>
        <w:t>«Речевому развитию», «Чтению художественной литературы»,  «Развитию элементарных математических представлений»,  и др.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ab/>
        <w:t xml:space="preserve">Наглядные модели создаются в ходе разных видов деятельности.   Созданные </w:t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 xml:space="preserve"> - постройки дети используют в сюжетно-ролевых играх, в играх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47DD">
        <w:rPr>
          <w:rFonts w:ascii="Times New Roman" w:hAnsi="Times New Roman" w:cs="Times New Roman"/>
          <w:sz w:val="36"/>
          <w:szCs w:val="36"/>
        </w:rPr>
        <w:t>- театрализациях. Они создают условия для развития речи, творчества и благоприятно влияют на эмоциональную сферу.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 xml:space="preserve">-элементы могут быть использованы в дидактических играх и упражнениях, направленных на развитие речи, мышления, памяти, тактильное восприятие. </w:t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Например</w:t>
      </w:r>
      <w:proofErr w:type="gramStart"/>
      <w:r w:rsidRPr="006E47DD">
        <w:rPr>
          <w:rFonts w:ascii="Times New Roman" w:hAnsi="Times New Roman" w:cs="Times New Roman"/>
          <w:sz w:val="36"/>
          <w:szCs w:val="36"/>
        </w:rPr>
        <w:t>:«</w:t>
      </w:r>
      <w:proofErr w:type="gramEnd"/>
      <w:r w:rsidRPr="006E47DD">
        <w:rPr>
          <w:rFonts w:ascii="Times New Roman" w:hAnsi="Times New Roman" w:cs="Times New Roman"/>
          <w:sz w:val="36"/>
          <w:szCs w:val="36"/>
        </w:rPr>
        <w:t>Чудесный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 xml:space="preserve"> мешочек», «Запомни и повтори»  и др.</w:t>
      </w:r>
    </w:p>
    <w:p w:rsid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ab/>
        <w:t xml:space="preserve">Самостоятельная конструктивная игровая деятельность детей дошкольного возраста отличается </w:t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несформированностью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 xml:space="preserve"> и требует не только руководства со стороны педагога, но и определенного коррекционно-развивающего воздействия на детей.</w:t>
      </w:r>
    </w:p>
    <w:p w:rsidR="006E47DD" w:rsidRDefault="006E47DD" w:rsidP="006E47D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8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Особенности практического использования с учётом возраста детей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 xml:space="preserve">С малышами 3–4 лет используются </w:t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>-наборы с крупными элементами и простыми соединениями деталей.</w:t>
      </w:r>
    </w:p>
    <w:p w:rsidR="006E47DD" w:rsidRPr="006E47DD" w:rsidRDefault="006E47DD" w:rsidP="006E47DD">
      <w:pPr>
        <w:rPr>
          <w:rFonts w:ascii="Times New Roman" w:hAnsi="Times New Roman" w:cs="Times New Roman"/>
          <w:b/>
          <w:sz w:val="36"/>
          <w:szCs w:val="36"/>
        </w:rPr>
      </w:pPr>
      <w:r w:rsidRPr="00E152BD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6E47DD" w:rsidRDefault="006E47DD" w:rsidP="006E47DD">
      <w:pPr>
        <w:rPr>
          <w:rFonts w:ascii="Times New Roman" w:hAnsi="Times New Roman" w:cs="Times New Roman"/>
          <w:b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>С детьми 4–5 лет конструирование усложняется, используются элементы среднего размера, применяются более сложные варианты 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  <w:r w:rsidRPr="006E47DD">
        <w:rPr>
          <w:rFonts w:ascii="Times New Roman" w:hAnsi="Times New Roman" w:cs="Times New Roman"/>
          <w:sz w:val="36"/>
          <w:szCs w:val="36"/>
        </w:rPr>
        <w:br/>
      </w:r>
    </w:p>
    <w:p w:rsid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b/>
          <w:sz w:val="36"/>
          <w:szCs w:val="36"/>
        </w:rPr>
        <w:lastRenderedPageBreak/>
        <w:t>Слайд 10</w:t>
      </w:r>
    </w:p>
    <w:p w:rsid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E47DD">
        <w:rPr>
          <w:rFonts w:ascii="Times New Roman" w:hAnsi="Times New Roman" w:cs="Times New Roman"/>
          <w:sz w:val="36"/>
          <w:szCs w:val="36"/>
        </w:rPr>
        <w:t xml:space="preserve">В 6–7 лет для технического творчества предлагаются разнообразные виды </w:t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>-конструкторов, от крупных с простыми соединениями элементов до самых миниатюрных со сложной техникой исполнения.</w:t>
      </w:r>
      <w:proofErr w:type="gramEnd"/>
      <w:r w:rsidRPr="006E47DD">
        <w:rPr>
          <w:rFonts w:ascii="Times New Roman" w:hAnsi="Times New Roman" w:cs="Times New Roman"/>
          <w:sz w:val="36"/>
          <w:szCs w:val="36"/>
        </w:rPr>
        <w:t xml:space="preserve"> 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</w:t>
      </w:r>
    </w:p>
    <w:p w:rsidR="006E47DD" w:rsidRPr="006E47DD" w:rsidRDefault="006E47DD" w:rsidP="006E47DD">
      <w:pPr>
        <w:rPr>
          <w:rFonts w:ascii="Times New Roman" w:hAnsi="Times New Roman" w:cs="Times New Roman"/>
          <w:b/>
          <w:sz w:val="36"/>
          <w:szCs w:val="36"/>
        </w:rPr>
      </w:pPr>
      <w:r w:rsidRPr="006E47DD">
        <w:rPr>
          <w:rFonts w:ascii="Times New Roman" w:hAnsi="Times New Roman" w:cs="Times New Roman"/>
          <w:b/>
          <w:sz w:val="36"/>
          <w:szCs w:val="36"/>
        </w:rPr>
        <w:t>Слайд 11</w:t>
      </w:r>
    </w:p>
    <w:p w:rsidR="006E47DD" w:rsidRPr="006E47DD" w:rsidRDefault="006E47DD" w:rsidP="006E47DD">
      <w:pPr>
        <w:rPr>
          <w:rFonts w:ascii="Times New Roman" w:hAnsi="Times New Roman" w:cs="Times New Roman"/>
          <w:sz w:val="36"/>
          <w:szCs w:val="36"/>
        </w:rPr>
      </w:pPr>
      <w:r w:rsidRPr="006E47DD">
        <w:rPr>
          <w:rFonts w:ascii="Times New Roman" w:hAnsi="Times New Roman" w:cs="Times New Roman"/>
          <w:sz w:val="36"/>
          <w:szCs w:val="36"/>
        </w:rPr>
        <w:t xml:space="preserve">Таким образом, актуальность </w:t>
      </w:r>
      <w:proofErr w:type="spellStart"/>
      <w:r w:rsidRPr="006E47DD">
        <w:rPr>
          <w:rFonts w:ascii="Times New Roman" w:hAnsi="Times New Roman" w:cs="Times New Roman"/>
          <w:sz w:val="36"/>
          <w:szCs w:val="36"/>
        </w:rPr>
        <w:t>Лего</w:t>
      </w:r>
      <w:proofErr w:type="spellEnd"/>
      <w:r w:rsidRPr="006E47DD">
        <w:rPr>
          <w:rFonts w:ascii="Times New Roman" w:hAnsi="Times New Roman" w:cs="Times New Roman"/>
          <w:sz w:val="36"/>
          <w:szCs w:val="36"/>
        </w:rPr>
        <w:t>-технологии значима в свете внедрения ФГОС, так как:</w:t>
      </w:r>
      <w:r w:rsidRPr="006E47DD">
        <w:rPr>
          <w:rFonts w:ascii="Times New Roman" w:hAnsi="Times New Roman" w:cs="Times New Roman"/>
          <w:sz w:val="36"/>
          <w:szCs w:val="36"/>
        </w:rPr>
        <w:br/>
        <w:t>- является великолепным средством для интеллектуального развития дошкольников, обеспечивающих интеграцию образовательных областей предусмотренных программой;</w:t>
      </w:r>
      <w:r w:rsidRPr="006E47DD">
        <w:rPr>
          <w:rFonts w:ascii="Times New Roman" w:hAnsi="Times New Roman" w:cs="Times New Roman"/>
          <w:sz w:val="36"/>
          <w:szCs w:val="36"/>
        </w:rPr>
        <w:br/>
        <w:t>- позволяют педагогу сочетать образование, воспитание и развитие дошкольников в режиме игры (учиться и обучаться в игре);</w:t>
      </w:r>
      <w:r w:rsidRPr="006E47DD">
        <w:rPr>
          <w:rFonts w:ascii="Times New Roman" w:hAnsi="Times New Roman" w:cs="Times New Roman"/>
          <w:sz w:val="36"/>
          <w:szCs w:val="36"/>
        </w:rPr>
        <w:br/>
        <w:t>- формируют познавательную активность, способствует воспитанию социально-активной личности, формирует навыки общения и сотворчества;</w:t>
      </w:r>
      <w:r w:rsidRPr="006E47DD">
        <w:rPr>
          <w:rFonts w:ascii="Times New Roman" w:hAnsi="Times New Roman" w:cs="Times New Roman"/>
          <w:sz w:val="36"/>
          <w:szCs w:val="36"/>
        </w:rPr>
        <w:br/>
        <w:t>-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sectPr w:rsidR="006E47DD" w:rsidRPr="006E47DD" w:rsidSect="00E1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BD"/>
    <w:rsid w:val="0013540A"/>
    <w:rsid w:val="00554BB6"/>
    <w:rsid w:val="006E47DD"/>
    <w:rsid w:val="007D445C"/>
    <w:rsid w:val="00E1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2021-02-28T13:23:00Z</dcterms:created>
  <dcterms:modified xsi:type="dcterms:W3CDTF">2023-11-11T14:12:00Z</dcterms:modified>
</cp:coreProperties>
</file>