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детское образовательное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детского сада комбинированного вида «</w:t>
      </w:r>
      <w:proofErr w:type="spellStart"/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Югорка</w:t>
      </w:r>
      <w:proofErr w:type="spellEnd"/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602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784E015" wp14:editId="6F95818F">
                <wp:extent cx="304800" cy="304800"/>
                <wp:effectExtent l="0" t="0" r="0" b="0"/>
                <wp:docPr id="1" name="AutoShape 1" descr="https://docs.google.com/drawings/d/saUqdqLCAUWQwlnCX867GZQ/image?rev=1&amp;h=45&amp;w=52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s.google.com/drawings/d/saUqdqLCAUWQwlnCX867GZQ/image?rev=1&amp;h=45&amp;w=52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lkHd7&#10;+gIAAC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1 кв. категории Фирсова В.Н.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3A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</w:t>
      </w:r>
      <w:proofErr w:type="spellEnd"/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bookmarkStart w:id="0" w:name="_GoBack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 «Противоречия в  погоде»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</w:t>
      </w: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активизировать интерес детей к окружающему миру, систематизировать их знания о явлениях природы.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»черный ящик», полотенце.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1.Знакомство с помощником воспитателя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 предлагает отгадать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что лежит в сундучке («черном ящике», под платком и т.д., а потом достает и представляет детям «помощника воспитателя»-Игрушку, которая в дальнейшем будет помогать вести занятия.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Игрушку желательно пустить по кругу, чтобы дети могли «поздороваться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познакомиться с ней.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2. Диалог с Игрушкой о погоде.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Игрушка приходит на занятие мокрая. Воспитатель ее вытирает и разговаривает с ней.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Почему ты такая мокрая?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я очень люблю дождь.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,: 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 ведь дождь плохой, ты можешь заболеть!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нет, дождь хороший, можно по лужам бегать, он цветочки поливает, от него все чистым становится!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Нет, это солнышко хорошее, а не дождь.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Нет, солнышко плохое! Когда жарко, голова болит и хочется пить, все цветы завянут…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нашим ребятам солнышко, наоборот, нравится. Когда солнечно, у людей хорошее настроение, хочется радоваться и играть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… Д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авай мы сейчас тоже поиграем с ребятами, а потом продолжим разговор.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3. Подвижная игра «Солнышко и дождик»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Правила игры: когда воспитатель произносит слова «солнце», дети бегают, когда «дождь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приседают  и прячутся под зонтиками».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Воспитатель может усложнить игру, добавить слова «теплый летний дождь» (тоже можно бегать и играть) или «сильная-сильная жара» (нужно прятаться под зонтиками, чтобы не обгореть).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4.Обсуждение противоречий в погоде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ребята,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по-вашему, дождь хороший или плохой?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Что хорошего в дожде? (ответы детей: все растет, свежий воздух после дождя)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что плохого в дожде?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Значит, получается, что в дожде есть и хорошее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плохое. Мы говорим, что дожд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ь-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это «хорошо» тогда, когда.., и дождь для нас-это «плохо», когда…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солнце какое, хорошее или плохое?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Смотря когда, смотря для кого и для чего. Ребята, что хорошего в солнце?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что плохого может быть в солнце?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выходит, в солнце тоже есть что-то хорошее и что-то плохое.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5. 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понравилось на занятии?  Что не понравилось? Что узнали нового? Что было самым интересным?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№2 «Противоречия в предметах»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систематизировать навыки предметов по внешним признакам, а также знания о свойствах предметов.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Оборудование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мешочек, игрушки небольшого размера, две коробки, мячик, дудочка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висток).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1.Классификация игрушек по различным признакам.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Игрушка приходит на занятие с большим мешком. Она очень любит играть и принесла с собой разные предметы (7-8 штук), которые выкладываются на стол (можно предложить детям хором их называть). Игрушка немного играет, а потом собирается уходить «наигралась».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Ты куда идешь? Нужно же вначале игрушки сложить. Вот тебе две коробочки, собери игрушки.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(Игрушка не просто собирает, а раскладывает предметы в две коробки по разным признакам).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В эту коробочку положу все большие игрушки, а в эту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аленькие..Нет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лучше в эту положу все красные, а сюда все –зеленые.. Нет, в одну коробку все деревянные, а в другую –все мягкие и т.д. (Затем Игрушка начинает «ошибаться», проводя неправильные классификации).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В эту коробку положу все зеленые, а в эту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все-деревянные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 нет лучше сюда-мягкие, а сюда-большие…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Что-то ты совсем запуталась! Игрушки можно разделять или по цвету-на красные, зеленые, синие или по размеру-большие и маленькие, или по материалу-пластмассовые,  их на деревянные  или бумажные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… А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разделять их на зеленые и деревянные неправильно, иначе куда ты положишь вот этот деревянный грузовик зеленого цвета?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Я уже устала…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Ну, тогда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иди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отдохни, а потом продолжишь, хорошо.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2.Подвижная игра «Разбежались!»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в произвольном порядке стоят на ковре. Воспитатель стоит перед ними, называет какой-либо признак и показывает руками, а в какую сторону должны разбегаться дети, например: мальчики-направо, девочк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налево; у кого есть красный цвет в одежде- к двери, у кого нет- к окну и т.п.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Желательно называть признаки, которые четко позволяют детям разделиться на две группы. Например, у кого одежда с карманами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-б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ез карманов; длинные -короткие рукава; кто обут в сандалики -кто не в сандаликах; кто летал на самолете- кто не летал, кого в детский сад привел папа-кого не папа и др.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Не рекомендуется называть ситуации, требующие сравнений (высокие-направо, низки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налево), которые предполагают вариативность ответа ( «Кто любит конфеты, кто нет?»- а если шоколадные любит, а леденцы нет?), делят детей на число групп больше   двух ( «Любит собак-любит кошек»- а если любит других животных?)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Игрушка тоже принимает участие в игре и выполняет соответствующие команды. Игра может проводиться в быстром темпе на выбывание.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3.Обсуждение противоречий в предметах.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Пока дети играли, кто-то убрал со стола почти все игрушки, остались только две: мячик и свисток (дудочка).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Остались только две игрушки, я их быстро уберу: в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этк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коробочку положу хорошую игрушку, а в эту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–п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лохую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мячик какой? Что в нем хорошее?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Можно в игры разные играть.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что плохого?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Что же мне делать, куда их положишь? И в мячике есть и хорошее и плохое, и в свистке тоже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ты их можешь пока не убирать, а пойти поиграть с ними, только не забывай, что когда играешь с мячиком, то нужно…, а когда со свистко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будь внимательной, чтобы… (дети дополняют советы воспитателя)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  Желательно после занятия организовать игры с мячиком и свистком (дудочкой).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№3 «противоречия в предметах» (продолжение)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систематизировать знания о профессиях, научить выделять противоположные признаки объектов, развивать внимание,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эмпатию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мяч, конфета, нож, будильник.</w:t>
      </w:r>
    </w:p>
    <w:p w:rsidR="003A602A" w:rsidRPr="003A602A" w:rsidRDefault="003A602A" w:rsidP="003A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Беседа о профессиях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и спрашивает детей: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-Вы пришли в детский сад, а ваши родители пошли на работу. А чем они занимаются на работе, что делают.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Воспитатель выслушивает ответы детей ( в виде игры с мячом), затем задает вопросы о профессиях на расширение кругозора ( «Кто лечит людей?», «Чем занимается шофер?» и </w:t>
      </w:r>
      <w:proofErr w:type="spellStart"/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</w:t>
      </w:r>
      <w:proofErr w:type="spellEnd"/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2.Игра «Дрессировщик»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Вопросы для вступительной беседы: Вы любите ходить в цирк? А что в цирке хорошего или плохого? Какие  цирковые профессии вы знаете?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-Давайте поиграем в дрессировщика. Вы будете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понарошку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зверятами, которым буду давать разные команды. Но вы еще зверята маленькие, не очень послушные, поэтому выполняете только те команды, которые произносятся вместе со словом «пожалуйста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».. 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Если этого слова нет, то команды вы не выполняете, а делаете, что хотите.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Зверята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подпрыгните, пожалуйста!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произносит команды в произвольном порядке и темпе.</w:t>
      </w:r>
    </w:p>
    <w:p w:rsidR="003A602A" w:rsidRPr="003A602A" w:rsidRDefault="003A602A" w:rsidP="003A6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Дидактическая игра «Магазин»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Пока мы с вами играли в цирк, наша Игрушка решила поиграть в Магазин.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Только это магазин будет не простой, а сказочный. И покупателям в нем будут сказочные герои, а я буду продавцом.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Наши ребята будут тебе помогать, согласно?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Согласна, только в своем магазине я хочу продавать товары только хорошим сказочным героям, а плохие-не хочу.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Давай попробуем, посмотрим, что получится.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Сюжет игры основан на том, что один и тот же предмет («товар») вначале предлагается «плохому» герою с указанием отрицательных сторон предмета, а затем положительному герою рассказывается о положительных сторонах. Игра наглядно демонстрирует вывод, что в каждом предмете есть и хорошее и плохое.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Вариант игры: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магазин входит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Бармалей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-Я хочу купить краски.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Зачем тебе краски, они плохие! Ты ими испачкаться можешь!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Б.: Не буду покупать. Затем входит Золушка.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Золушка, купи краски! Смотри, какие они хорошие, разноцветные, яркие. Ты ими любую картину нарисовать можешь!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З.: Хорошо, покупаю.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процессе игры «продаются» конфеты, ножик, будильник, причем воспитатель обеспечивает организационную сторону игры, а аргументы «за» и «против» покупки высказывают дети.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 конце занятия «звенит» будильник. Игрушка вспоминает, что ей пора уходить.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№4 «Противоречия в ситуациях»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обучать выделению противоречий в различных жизненных ситуациях; ориентировать детей на ЗОЖ.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бинт, шарф.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1.Противоречия в болезни.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Приходит Игрушку с завязанным горлом – «заболела». Дети начинают ей сочувствовать («болеть плохо»), а Игрушка начинает доказывать, что хорошего есть в болезни (« все люди любят, жалеют», «можно телевизор смотреть весь день», «мама всегда рядом»»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идр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.)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Воспитатель предлагает назвать, что же плохого в болезни.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В результате анализа  выясняется, что, хотя в болезни есть и хорошее и плохое, лучше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все таки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 болеть.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2.Игра «Простуда»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Сюжет игры аналогичен сюжету игры «Кошки-мышки», но с той лишь разницей, что вместо роли кошки вводится роль «простуды» (ребенок, обвязанный шарфом), которая гоняется за детьми (хочет, чтобы они заболели).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 конце игры желательно обсудить, что нужно делать, чтобы настоящая простуда никогда тебя не «догнала» (чтобы не заболеть).</w:t>
      </w:r>
    </w:p>
    <w:p w:rsidR="003A602A" w:rsidRPr="003A602A" w:rsidRDefault="003A602A" w:rsidP="003A60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Анализ ситуаций.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 здорового человека жизнь более разнообразная и интересная, чем у больного.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Игрушка называет различные ситуации («смотреть телевизор», «купаться», «играть на улице», «рисовать» и др., а дети анализирует, что хорошего и что плохого в них.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конце делается вывод, что в каждой ситуации есть что-то хорошее и что-то плохое.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Занятие №5 « Противоречия в размерах»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активизировать мышление путем  разрешения проблемной ситуации; формировать понимание относительно размера; систематизировать знания детей  о размерах животных.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Оборудование: кубики разного цвета и размера, карточки с изображением животных.</w:t>
      </w:r>
    </w:p>
    <w:p w:rsidR="003A602A" w:rsidRPr="003A602A" w:rsidRDefault="003A602A" w:rsidP="003A6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Анализ проблемной ситуации.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и рассказывает: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–Вчера меня пригласили в гости. Сказали,  что нужно прийти в маленький красный домик. Я пришла на улицу (выставляет разноцветные кубики), зашла в один красный домик- не тот, в другой-не тот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… Т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ак я в гости не попала…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Ребята, давайте поможем Игрушке нужный дом. Ваши предложения?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А в этот ты заходила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?(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показывает на большой красный кубик).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Так ведь это большой дом, а мне сказали, надо маленький…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кто тебя приглашал?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Слоненок…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Так ведь для тебя этот домик большой, а для слоненка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он-маленький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Ой, точно!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этот красный домик (показывает) тебе кажется маленьким, а для муравья, который там живет, он очень большой.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Значит, что одно и то же может быть большим, маленьким?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Конечно, смотря для кого.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как интересно! А сама я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какая-большая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или маленькая?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И большая, и маленькая. Ребята, для кого наша Игрушка большая?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для кого маленькая?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А сами вы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какие-большие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или маленькие?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 Игра «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Большие-маленькие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Дети идут по кругу. По команде «Большие!» поднимаю руки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вверх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идут на носочках, по команде «Маленькие!2- приседают и идут на корточках.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Воспитатель называет команды в произвольном порядке и темпе. Можно указывать размер по сравнению с другими объектами («для цыпленка», «для динозавра» и </w:t>
      </w:r>
      <w:proofErr w:type="spellStart"/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</w:t>
      </w:r>
      <w:proofErr w:type="spellEnd"/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3.Упражнение «Расставь по порядку»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Воспитатель показывает детям 5-6 карточек с изображением разных животных  (например, мышка, кошка, собака, конь, слон), их нужно расставить по росту, начиная с самого маленького.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После этого начинается обсуждение каждой карточки. Например: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кошка-большая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или маленькая? Для кого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большая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 Для кого маленькая?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При анализе ситуаций «для кого мышка большая?» «Для кого слон маленький?» дети используют знания из личного опыта.</w:t>
      </w:r>
    </w:p>
    <w:p w:rsidR="003A602A" w:rsidRPr="003A602A" w:rsidRDefault="003A602A" w:rsidP="003A60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№6 «Противоречия в количестве»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активизировать мышление путем разрешения проблемной ситуации; формировать понятие относительности количества.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конфета.</w:t>
      </w:r>
    </w:p>
    <w:p w:rsidR="003A602A" w:rsidRPr="003A602A" w:rsidRDefault="003A602A" w:rsidP="003A60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Анализ проблемной ситуации.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с конфетой.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Вот конфету принесла, хочу ребят угостить.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Но ведь у тебя только одна конфета, а у нас ребят, посмотри, как много!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Разве это много? Вот в цирке действительно детей много, а у вас мало!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Нет, не мало-это когда дома один или два, а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унас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их двадцат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ь-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это много!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Ребята, а как вы сами думаете: вас много или мало?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процессе обсуждения дети формируют вывод: «и много и мало» в зависимости от ситуации: по сравнению количество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много, и мало. Смотря для кого. Выручайте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сновам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детей в одних ситуациях (указываются) детей в группе много, по сравнению с другими (указываются)- мало.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И конфеты нам  одной на всех, конечно, мало!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может ли быть такое, что этой конфеты для кого-то будет много?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один арбуз-это много или мало?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В.:И много, и мало. Смотря для кого. Выручайте снова, ребята!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А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целая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очка воды?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Д.: И много, и мало.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Для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… много, а для… мало.</w:t>
      </w:r>
    </w:p>
    <w:p w:rsidR="003A602A" w:rsidRPr="003A602A" w:rsidRDefault="003A602A" w:rsidP="003A6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 «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Много-мало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сидят на ковре. Воспитатель называет различные ситуации, дети должны соответственно реагировать. Если «много», руки разводят широко в стороны, «мало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ладони сближают, «достаточно»- рука на руку.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Вначале желательно отработать сами жесты.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Примеры ситуаций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нужно обязательно указывать условия): одно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ведры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для муравья? Одно ведро воды для слона? Одно солнце в небе? Один самолет в небе? Одна мама у ребенка? Один ребенок у мамы? Один  дом для всех людей? Одна нога для человека? Одна ножка у гриба? Одна змея в квартире? Одна змея в лесу? И др.</w:t>
      </w:r>
    </w:p>
    <w:p w:rsidR="003A602A" w:rsidRPr="003A602A" w:rsidRDefault="003A602A" w:rsidP="003A60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Противоречия в количестве.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И.: Одна конфета для всех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детей-это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мало, потому что на всех не хватит. Если будет конфет много, хватит всем. Выходит, когда чего-то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мало-это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плохо, а когда много, то хорошо…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Интересный вывод… А еще другие примеры такие есть?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еще игрушки, подарки, сладости…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Но если ты съешь очень много сладостей, то ведь можно и  заболеть… Получается так: мало-плохо, много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-х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орошо, а если очень много, то опять плохо..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А бывает ли наоборот: если чего то мало, то это хорошо и лучше,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чем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если бы было много?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Конечно, бывает! Вот если ты упала, как лучше: когда мало, слегка ударишься, или много, сильно?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И: Конечно, если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мало-лучше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если тебе что-нибудь невкусное дают, что лучше много или мало?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Мало! Мало! А если совсем   не дают-еще лучше!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Ребята, а вы знаете примеры, когда чего- то мало и это хорошо?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я, кажется, поняла: если что-т нам нравится приятно, то, когда его мало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это плохо, а когда много-хорошо. А если что-то неприятное, плохое, то, хорошо, когда его поменьше.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Умница, все правильно. А чтобы и ребята все это хорошо поняли, сейчас я буду называть разные ситуации, а вы должны будете сказать, если этого будет мало,- это хорошо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иили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плохо?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Примеры ситуаций: хвалят, ругают, дают мороженое, дают горькое лекарство, ведут в цирк, ведут в гости, оставляют дома одного и др.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Примечание: желательно обратить внимание детей на то, что могут быть разные реакции на одну и ту же ситуацию.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№7 «Противоположные признаки»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систематизировать знания детей о сезонных изменениях в природе; активизировать использование антонимов в речи, активизировать мышление детей; обучать навыкам групповой  работы в режиме «мозгового штурма».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пакет  от подарка. Противоречия в зиме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Игрушка приходит а занятие с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этот пакет я сохранила на память с прошлого праздника и жду не дождусь нового! Пустым большим пакетом от подарка.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Как я люблю зиму! Ведь зимой мой самый любимый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праздник-Новый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год!  Елку надо украшать, и дед Мороз подарки дарит! А еще можно на санках и лыжах кататься, и в снежки играть, и крепость строить!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Зима-мое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самое любимое время года, она такая хорошая..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И не только ты любишь зиму. Думаю, нашим ребятам она тоже нравится. За что вы любите зиму?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Согласна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 вами, что Новый год и подарки-это хорошо. Но ведь зимой можно замерзнуть или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подскользнуться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льду, а это плохо.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Значит, выходит, что в зиме тоже есть и хорошее, и плохое?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Это вы уже знаете, а вот вы сможете ответить, чем зима отличается от лета?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давай, Игрушка, поиграй ты с нашими детьми: будешь говорить, что бывает летом, а ребят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что бывает зимой.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Хорошо. Я начинаю. Летом жарко, а зимой-…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Холодно.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Летом на деревьях листья, а зимой-…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Листьев нет (или: лежит снег)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подбирает вопросы так, чтобы дети при ответе могли использовать антонимы: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Летом день длинный, а зимой-….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Зимой солнце низко, а летом-….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Летом гуляют на улице много детей, а зимой-…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Зимой рябина сладкая, а летом-….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Зимой птицам голодно, а летом</w:t>
      </w:r>
      <w:proofErr w:type="gramStart"/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-…?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lastRenderedPageBreak/>
        <w:t>Зимой земля покрыта снегом, а летом-….?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(можно предложить детям самостоятельно придумать аналогичные вопросы)</w:t>
      </w:r>
    </w:p>
    <w:p w:rsidR="003A602A" w:rsidRPr="003A602A" w:rsidRDefault="003A602A" w:rsidP="003A60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 на внимание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сейчас давайте поиграем в игру «Зима-лето»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ети стоят на ковре). По команде «Зима!» вы должны сесть на корточки и хлопать себ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«греться», по команде «Лето!» вы стаете и бегаете.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называет не только слова «зима» и «лето», но и характерные признаки времен года (снег, гроза, холодно, лужи и т.д.), дети должны соответственно реагировать.</w:t>
      </w:r>
      <w:proofErr w:type="gramEnd"/>
    </w:p>
    <w:p w:rsidR="003A602A" w:rsidRPr="003A602A" w:rsidRDefault="003A602A" w:rsidP="003A60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Проблемная ситуация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Моя бабушка живет далеко на юге и никогда не видела снега. А дедушка живет на Крайнем Севере, там снег никогда не тает. Что бы мне придумать, чтобы бабушка могла потрогать снег, а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дедушка-траву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деревья (только переезжать они не хотят)?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Обсуждение проводится в режиме  «мозгового штурма»: сначала высказываются различные варианты (без критики), которые затем анализируются и из них выбираются наиболее удачные.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Спасибо большое! Вы мне очень помогли! Я сейчас напишу письмо и все расскажу, что вы придумали! Представляю, как обрадуются дедушка и бабушка. Это будет для них мой новогодний подарок! А вы придумали для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своих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близких подарки к Новому году? Если еще нет, то я вам тоже обязательно помогу.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№8 «Подсистемы человека»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Цель: 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систематизировать знания о строении человека; развивать внимание, умение сравнивать, обобщать; развивать воображение.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бумажные части тела робота.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1.»Сборка робота»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.Игрушка приходит на занятие и приносит различные части «тела», вырезанные из бумаги: голова, руки, туловище, ноги, шея.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Вот я дома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ашла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какие-то круги, палочки; даже не знаю что это такое.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ты давай разложи это на ковре, чтобы было удобно, и тогда посмотрим…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(Игрушка выкладывает на ковре в произвольном порядке все части)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Ребята, а вы тоже не знаете, что это такое?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 Верно, это части тела. Если их правильно разложить, то может получиться робот.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Давайте я, я умею!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Начинает раскладывать неправильно: ноги к голове, две руки с одной стороны и др. Дети советуют, как сделать правильно.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Вот теперь все как надо. И оказывается, что робот очень похож на человека.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Мне кажется, что настоящий человек отличается от робота. Как вы думаете, ребята?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В.:  А можно ли его «превратить» в человека?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Детские ответы по возможности «воплощаются в жизнь»: части тела робота соединяются между собой, дорисовываются черты лица, волосы; рисуется одежда и т.д.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 Игра «Руки, ноги, голова»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Воспитатель называет различные части тела, нужно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их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дотронуться. Кто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ошибся-выбывает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из игры.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3.Обсуждение «Что для чего?»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Воспитатель называет различные части тела человека и задает вопросы, зачем они нужны. Желательно вначале рассмотреть более крупные подсистемы (голова, руки, ноги и </w:t>
      </w:r>
      <w:proofErr w:type="spellStart"/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</w:t>
      </w:r>
      <w:proofErr w:type="spellEnd"/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)., затем 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более мелкие, когда подсистема становится рассматриваемой системой (Зачем на голове глаза, нос, рот и др.? на руках-пальцы, ладони, локти и др.?)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В конце проводится обсуждение: что, какие части не нужны человеку, являются лишними? По желанию можно проанализировать последствия фантастических допущений: что бы произошло, если бы глаза были на затылке, уш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коленях, пальцы-вместо носа и т.п.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Вывод: все, что есть у человека, ему необходимо и находятся там, где нужно.</w:t>
      </w:r>
    </w:p>
    <w:p w:rsidR="003A602A" w:rsidRPr="003A602A" w:rsidRDefault="003A602A" w:rsidP="003A60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№9 «Подсистемы предмета объект «чайник»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систематизировать знания о посуде; обучить функциональному подходу восприятия подсистемы; развивать диалектическое мышление, развивать умение прогнозировать.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настоящий и игрушечный чайник.</w:t>
      </w:r>
    </w:p>
    <w:p w:rsidR="003A602A" w:rsidRPr="003A602A" w:rsidRDefault="003A602A" w:rsidP="003A60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Обсуждение «Какой чайник лучше?»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Игрушка приходит на занятие вся замерзшая, хочет согреться и просит вскипятить чайник. Пока чайник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греется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предлагается обсудить вопросы: зачем вообще нужен чайник? Можно ли его заменить другим предметом (кастрюлю, чайник и др.), почему? Чем это будет неудобно? Что хорошего и плохого в чайнике? Из чего сделан чайник? Бывают ли чайники стеклянные,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почему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?Ч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то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хорошего в стеклянном  ( бумажном, из ткани, деревянном, пластмассовом) чайнике?</w:t>
      </w:r>
    </w:p>
    <w:p w:rsidR="003A602A" w:rsidRPr="003A602A" w:rsidRDefault="003A602A" w:rsidP="003A60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Игра-эстафета «Наполни чайник»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Группа делится на несколько команд. Нужно наполнить водой чайник, находящийся на расстоянии. Каждый участник командой ложкой зачерпывает воду из стаканчика и бежит, чтобы перелить ее в чайник.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3.Анализ подсистем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Предлагается проанализировать все подсистемы чайника в последовательности: название подсистемы; для чего нужна; что в ней хорошего и что плохого; что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произойдет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,е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сли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эой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подсистемы не будет; что произойдет, если такой подсистемы будет несколько.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Пример обсуждения: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-Из каких частей состоит чайник?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-Носик, ручка, стенки, дно…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-Зачем носик нужен? (Чтобы из него наливать воду)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-Что хорошего и плохого в носике?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(Хорошо, что через него вода льется струей, а плохо, то за него можно зацепиться и опрокинуть чайник.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-А если не будет носика?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(Это плохо, потому что вода из дырки будет выливаться, неудобно будет наливать.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-А если несколько носиков и сразу в три чашки наливать?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Когда гости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пришли-так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удобнее будет, а если один дома, то через другие носики будет вода выливаться, их придется закрывать..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-Для чего нужна ручка? И т.д.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4.Подведение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Желательно организовать в виде чаепития (чайни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«герой» занятия-посередине стола).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№10 «</w:t>
      </w:r>
      <w:proofErr w:type="spellStart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Обощающее</w:t>
      </w:r>
      <w:proofErr w:type="spellEnd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 xml:space="preserve"> занятие по подсистемам»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 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систематизировать восприятия объектов как совокупности воспринимаемых частей; познакомить с приемами сочинения загадок; развивать воображение.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разборные игрушки.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1.Обсуждение «Конструкторы»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и рассказывает: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-Мне вчера подарили конструктор, такая игра интересная, много частей и что хочешь, то и собрать можно. У вас в группе конструкторов нет, неинтересно.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Почему неинтересно? У нас в группе много конструкторов, можно даже сказать, что у нас одни только конструкторы и есть.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как это так?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Так ведь из частей состоит не только конструктор, а все остальное тоже. Вот, например, стул. Из каких частей он состоит?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Четыре ножки, сиденье и спинка.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Совершенно верно. Стул можно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разобрать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получатся эти части, а можно из таких частей собрать новый стул? Вот и получается стул как конструктор: его тоже собирают и разбирают.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Ой, точно! А еще что?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называет несколько объектов, затем раздает детям предметы или их изображения и предлагает по цепочке называть все детали этих «конструкторов».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Примеры объектов: домик, пирамидка, кукольная кроватка, игрушечный телефон, фломастер, портфель.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конце желательно проанализировать, чем эти « конструкторы» отличаются от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настоящих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 Игра «Кто больше?»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делятся на две команды, воспитатель показывает какой-либо предмет. Дети поочередно называют подсистемы. Выигрывает команда, которая называет больше подсистем.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Упражнение  можно организовать в виде эстафеты или игры с мячом.</w:t>
      </w:r>
    </w:p>
    <w:p w:rsidR="003A602A" w:rsidRPr="003A602A" w:rsidRDefault="003A602A" w:rsidP="003A60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Сочинение загадок.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Сейчас я загадаю загадку, а вы попробуйте определить, как она «устроена», и отгадать ее. Что это такое: два колеса, руль, педали?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В загадке называются только части. Это велосипед!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вот еще загадка: четыре ножки и сиденье. Что это?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Табурет.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Верно. А можно загадать и по-другому: четыре лучика и квадратное солнышко. Это тоже загадка про табурет, здесь использованы сравнения.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попробуйте про очки придумать загадку.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Хорошо. Из каких частей состоят очки?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Так получается неинтересно, такую загадку очень легко отгадать.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Не торопись, Игрушка! Мы ведь еще с ребятами не назвали, на что эти части похожи.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А вот теперь загадка готова: два озера на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ножках-что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Такая загадка гораздо лучше. Значит, чтобы придумать загадку, надо назвать, из каких частей состоит предмет, и придумать, на что они похожи!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Умница. Совершенно верно!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предлагает придумать несколько аналогичных загадок (детей можно разделить на группы).</w:t>
      </w:r>
    </w:p>
    <w:p w:rsidR="003A602A" w:rsidRPr="003A602A" w:rsidRDefault="003A602A" w:rsidP="003A60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Игрушка на прощание высказывает мысль, что все окружающие предметы состоят из различных частей, что все вокруг являются «конструкторами». Воспитатель предлагает детям над этим подумать и обсудить на следующем занятии.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№11 «Твердые и жидкие человечки»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активизировать мышление детей; закрепить представления детей о свойствах жидких веществ; обучать умению сравнивать и анализировать свойства объектов.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бумажная коробка, стакан с водой, кубик.</w:t>
      </w:r>
    </w:p>
    <w:p w:rsidR="003A602A" w:rsidRPr="003A602A" w:rsidRDefault="003A602A" w:rsidP="003A60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proofErr w:type="gramStart"/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Решение проблемной ситуации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и рассказывает: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-В воскресенье  я была на Дне рождения у Снежной Королевы. На Севере все кругом такое красивое, сверкает, переливается…Особенно мне понравилась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посуда-тонкая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прозрачная, искристая… Снежная Королева мне даже одну чашечку подарила на память. Я ее положила в коробочку, чтобы не разбить, и привезла к Вам. Сейчас покажу…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Игрушка открывает коробку, но там ничего нет, только мокрое дно.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-Ой, а где же она? Как она могла исчезнуть?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процессе обсуждения выясняется, что чашка у Снежной Королевы была сделана изо льда, а лед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расстаял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A602A" w:rsidRPr="003A602A" w:rsidRDefault="003A602A" w:rsidP="003A60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Сравнение твердых и жидких веществ.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Оказывается, лед волшебный, он умеет превращаться. Лед-это твердое вещество, в нем «человечки» крепко держатся за руки. Когда становится тепло, они перестают держаться за руки, и получается жидкость, вода. А чем жидкие вещества отличаются от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твердых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 Что можно делать с водой, а что со льдом?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Ответы детей желательно сопровождать соответствующим показом различных  свойств твердых и жидких веществ: поставить рядом стакан с водой и с кубиками льда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можно заменить обычными кубиками (они тоже твердые, но не тают).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Можно показать следующие опыты: жидкость растекается, она может впитываться, принимает форму емкости, в которой находятся; а твердые вещества сохраняют свою форму в любой емкости; «жидкие человечки» легко перемещаются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если дотронуться до воды, то палец станет мокрым а если до кубиков, то  палец деревянным или пластмассовым не  становится); вода занимает весь стакан, без «пустот», а с кубиками так не получается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spellStart"/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ав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коробку кубики можно уложить плотно, почему?); если налить воду в тряпичный мешочек, она вытечет, а кубики останутся и др.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 Игра «Замри»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свободно перемещаются по группе. Когда воспитатель подает сигнал (бубном или колокольчиком), они превращаются в ледяных, т.е. должны замерет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ь-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«замерзнуть», повторный сигнал «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расстали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 и т.д.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  Моделирование ситуации.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Воспитатель предлагает детям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проинсценировать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ситуацию «Сосулька весной»: что происходит, когда солнце пригревает? Что образуется на земле под сосулькой? Что происходит ночью?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  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Можно предложить ответить на вопрос: «Бывает ли так, чтобы люди по воде ходили?»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№12 «Цветные человечки»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активизировать мышление детей; развивать воображение, фантазию; обобщить представления о веществах в различных агрегатных состояниях; формировать экологическое мышление.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краски, кисточка, бумага, прозрачный круг.</w:t>
      </w:r>
    </w:p>
    <w:p w:rsidR="003A602A" w:rsidRPr="003A602A" w:rsidRDefault="003A602A" w:rsidP="003A60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Анализ проблемной ситуации.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грустная на занятие, дети и воспитатель волнуются: что случилось?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И.: Захотела я сейчас порисовать, чтобы принести рисунок на занятие, а у меня ничего не получилось… И акварельные краски у меня хорошие, и кисточка нова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чем дело, не понимаю..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результате дополнительных вопросов выясняется, что при рисовании Игрушка не обмакивала в воду кисточку, а пробовала рисовать сухой.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«Человечки краски» твердые, но они спят. Их надо умыть и разбудить. Когда кисточку макаем в воду, «человечки кисточки» берут за руки «человечки воды» и несут их на бумагу. А потом «человечки краски» и «человечки кисточки» вместе держатся, и, когда кисточку плотно прижимаешь при рисовании, они остаются на бумаге.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Я все поняла, буду теперь рисовать. (Берет кисточку не тем концом и обмакивают в краску)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.О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пять ничего не получается!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Почему ты кисточку не тем концом взяла?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Какая разница?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Это конец острый, деревянный, с него «человечки воды» будут скатываться. А нужный конец кисточки пушистый, там много волоско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легко зацепиться «человечкам краски» и «человечкам воды» не разбегутся.</w:t>
      </w:r>
    </w:p>
    <w:p w:rsidR="003A602A" w:rsidRPr="003A602A" w:rsidRDefault="003A602A" w:rsidP="003A602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Упражнение «Волшебная дорожка»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Спасибо, теперь я все поняла и нарисую картину-волшебную дорожку… (Игрушка «рисует» дорожку из квадратиков разного цвета.</w:t>
      </w:r>
      <w:proofErr w:type="gramEnd"/>
    </w:p>
    <w:p w:rsidR="003A602A" w:rsidRPr="003A602A" w:rsidRDefault="003A602A" w:rsidP="003A602A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Например: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3"/>
        <w:gridCol w:w="2043"/>
        <w:gridCol w:w="2043"/>
      </w:tblGrid>
      <w:tr w:rsidR="008A5969" w:rsidRPr="008A5969" w:rsidTr="003A602A"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02A" w:rsidRPr="003A602A" w:rsidRDefault="003A602A" w:rsidP="003A602A">
            <w:pPr>
              <w:spacing w:after="0" w:line="0" w:lineRule="atLeast"/>
              <w:rPr>
                <w:rFonts w:ascii="Calibri" w:eastAsia="Times New Roman" w:hAnsi="Calibri" w:cs="Calibri"/>
                <w:color w:val="262626" w:themeColor="text1" w:themeTint="D9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02A" w:rsidRPr="003A602A" w:rsidRDefault="003A602A" w:rsidP="003A602A">
            <w:pPr>
              <w:spacing w:after="0" w:line="0" w:lineRule="atLeast"/>
              <w:rPr>
                <w:rFonts w:ascii="Calibri" w:eastAsia="Times New Roman" w:hAnsi="Calibri" w:cs="Calibri"/>
                <w:color w:val="262626" w:themeColor="text1" w:themeTint="D9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02A" w:rsidRPr="003A602A" w:rsidRDefault="003A602A" w:rsidP="003A602A">
            <w:pPr>
              <w:spacing w:after="0" w:line="0" w:lineRule="atLeast"/>
              <w:rPr>
                <w:rFonts w:ascii="Calibri" w:eastAsia="Times New Roman" w:hAnsi="Calibri" w:cs="Calibri"/>
                <w:color w:val="262626" w:themeColor="text1" w:themeTint="D9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02A" w:rsidRPr="003A602A" w:rsidRDefault="003A602A" w:rsidP="003A602A">
            <w:pPr>
              <w:spacing w:after="0" w:line="0" w:lineRule="atLeast"/>
              <w:rPr>
                <w:rFonts w:ascii="Calibri" w:eastAsia="Times New Roman" w:hAnsi="Calibri" w:cs="Calibri"/>
                <w:color w:val="262626" w:themeColor="text1" w:themeTint="D9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02A" w:rsidRPr="003A602A" w:rsidRDefault="003A602A" w:rsidP="003A602A">
            <w:pPr>
              <w:spacing w:after="0" w:line="0" w:lineRule="atLeast"/>
              <w:rPr>
                <w:rFonts w:ascii="Calibri" w:eastAsia="Times New Roman" w:hAnsi="Calibri" w:cs="Calibri"/>
                <w:color w:val="262626" w:themeColor="text1" w:themeTint="D9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5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02A" w:rsidRPr="003A602A" w:rsidRDefault="003A602A" w:rsidP="003A602A">
            <w:pPr>
              <w:spacing w:after="0" w:line="0" w:lineRule="atLeast"/>
              <w:rPr>
                <w:rFonts w:ascii="Calibri" w:eastAsia="Times New Roman" w:hAnsi="Calibri" w:cs="Calibri"/>
                <w:color w:val="262626" w:themeColor="text1" w:themeTint="D9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Голубой</w:t>
            </w:r>
          </w:p>
        </w:tc>
      </w:tr>
    </w:tbl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Какая красивая разноцветная дорожка получилась? А почему ты говоришь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что она волшебная?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Потому что, когда по ней путешествуешь, меняешь цвет. Смотрите: вот кружок-он вначале белый, потом стал красным, затем стал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–ж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елтым и т.д. (Используется прозрачный кружок из полиэтилена или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целлафана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еще, наверное, этот кружок умеет превращаться в разные предметы?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Конечно, если он на белой дорожке, то это одуванчик, ведь он белый и круглый; на красно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это вишенка или помидор; на желтой-…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Подожди, дай ребятам сказать…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  Игра «Разноцветный светофор»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Правила игры: воспитатель называет любой цвет.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 которых этот цвет есть в одежде, держатся за него и проходят. У кого такого цвета нет, могут присоединиться к кому-нибудь или пробежать, чтобы их не поймали.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 Упражнение «Волшебная дорожка»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(продолжение)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можно, чтобы по твоей дорожке путешествовали  маленькие человечки?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Конечно, можно!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Первыми будут «твердые человечки». Что это будет: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Мел, стена, зубы…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Аналогичная игра проводится с другими цветами, совершают «путешествие» «жидкие и газообразные человечки».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Когда обсуждаются сочетание «черные газообразные  человечки, что это?» (дым).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Желательно проанализировать, что хорошего и что плохого в дыме; высказывается пожелание, чтобы небо всегда было чистым и голубым.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 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 xml:space="preserve">Занятие №13 « </w:t>
      </w:r>
      <w:proofErr w:type="spellStart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Обощающее</w:t>
      </w:r>
      <w:proofErr w:type="spellEnd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 xml:space="preserve"> занятие по ММЧ»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развивать познавательную активность; развивать умение сравнивать и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обощать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 формировать умение моделировать физические процессы.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Оборудование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«черный ящик», мыло, соломинки, стаканчики с пеной, карточки МЧ.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1.Упражнение «Черный ящик»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с «черным ящиком» и предлагает детям узнать, что в нем находится.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Отгадка: мыло.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Обсуждение: зачем оно нужно, что еще можно сделать с мылом.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2.Беседа о мыльных пузырях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Сегодня мы с вами будем пускать мыльные пузыри.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Хорошо, но давай вначале разберемся, как они получаются. Мыло ведь твердое. А пузыри какие?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Откуда берется воздух внутри пузырей?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Так мы же сами его надуваем.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Мыло состоит из «твердых человечков». Но они очень любят купаться. Когда рядом с ними вода, они отпускают руки и начинают плавать и брызгаться, получается пена. Если мы захотим выдуть  пузырь, то на соломинку берем капельку воды, а в ней «человечки мыла». Когда мы начинаем дуть, «человечки» растягивают руки в стороны, запуская «газообразных человечков» внутрь…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Почему пузыри так быстро лопаются?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У человечков руки скользкие, мокрые, они уже не могут крепко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держатся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отпускают их.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почему, когда пузырь лопнет, остается капелька воды?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Практическая работа.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Давайте сами попробуем выдуть пузыри!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Конечно!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получают трубочки и стаканчики с пеной; можно устроить соревнование: у кого самый большой пузырь, у кого дольше не лопнул и др.</w:t>
      </w:r>
    </w:p>
    <w:p w:rsidR="003A602A" w:rsidRPr="003A602A" w:rsidRDefault="003A602A" w:rsidP="003A602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Беседа о свойствах вещества.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И.: Сейчас я покажу опыт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берет стакан, наполненный водой до середины). Запомните, где сейчас  вода (отмечает границы у воды стакана). Сейчас я брошу туда кубики. Смотрите, что произойдет.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Вода поднялась!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Верно! А вы можете объяснить, почему так произошло?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Наши дети могут не только рассказать, но и показать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накарточках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весь этот опыт и объяснить его.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вызывает несколько детей, дает им карточки с МЧ и предлагает смоделировать этот процесс.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что будет, если кубики достать?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Вода опустится снова.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Сейчас проверим. Точно! Как это объяснить?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Сейчас наши ребята тебе снова расскажут и покажут.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Спасибо, теперь мне все понятно.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подчеркивает, что сегодня было последнее занятие с «маленькими человечками», но мы с ними не прощаемся, потому что молекул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«маленькие человечки»-повсюду, их них состоит все, что нас окружает.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№14 «Функции подсистем»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систематизировать представления о назначении дома; его составных частей; развивать умение анализировать; видеть взаимосвязи; формировать диалектическое мышление.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кубики.</w:t>
      </w:r>
    </w:p>
    <w:p w:rsidR="003A602A" w:rsidRPr="003A602A" w:rsidRDefault="003A602A" w:rsidP="003A60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Анализ функции внешних подсистем дома.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 и приносит с собой кубики.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Я смотрела мультфильм «Три поросенка» и решила построить себе домик из кубиков. Вот такой (Строит только стены «без окон, без дверей»)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если дождь пойдет?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Ой, я же крышу забыла сделать! (строит)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Как же ты в дом заходить будешь, тоже через крышу?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Нет, для этого нужна дверь. (Строит)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Подумай, чего в твоем доме не хватает?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После постройки «настоящего» дома воспитатель спрашивает, зачем вообще нужны дома, из каких частей они обычно состоят и для чего нужна каждая из них.</w:t>
      </w:r>
    </w:p>
    <w:p w:rsidR="003A602A" w:rsidRPr="003A602A" w:rsidRDefault="003A602A" w:rsidP="003A602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 «Строим дом»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Группа делится на две команды, на полу-кубики. Нужно построить как можно выше дом по принципу « кубик на  кубик» за определенное время.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Выигрывают «строители», у которых дом выше.</w:t>
      </w:r>
    </w:p>
    <w:p w:rsidR="003A602A" w:rsidRPr="003A602A" w:rsidRDefault="003A602A" w:rsidP="003A602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Анализ функции внутренних подсистем дома.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Я все поняла, теперь в моем доме и крыша, и двери есть. Приходите в гости, вот мой дом. (На столе рисует квадра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«пол»).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У тебя же в комнате ничего нет!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А зачем что-то надо? Ведь так гораздо лучше: просторно, удобно!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Примерные вопросы для обсуждения: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Дом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котором есть только стены и пол и нет никакой мебели-что в нем хорошего, что плохого?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Где люди будут спать?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Спать на ковре: что хорошего, что плохого?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Где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буду готовить еду есть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Есть на полу: что хорошего, что плохого?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Зачем нужны шкафы, стулья, лампа, телевизор и т.д.?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Одна комната: что хорошего, что плохого?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Зачем нужны кухня, коридор, спальня, ванная, туалет; почему нельзя, чтобы все находилось в одной комнате?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Что должно быть на кухне (коридоре, ванной комнате и т.д.), чего нет в обычных комнатах и для чего нужны эти предметы?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делает вывод: Дом построить нелегко, нужно много знать. Легче дом нарисовать, о тоже надо постараться, чтобы получился хороший, интересный рисунок. Задание домой: нарисовать дом.</w:t>
      </w:r>
    </w:p>
    <w:p w:rsidR="003A602A" w:rsidRPr="003A602A" w:rsidRDefault="003A602A" w:rsidP="003A60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Занятие №15 «Системный лифт»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развивать умение анализировать, обобщать; формировать диалектическое мышление; развивать воображение, умение инсценировать; познакомить с моделью анализа объекта «системный лифт»; систематизировать правила поведения в лифте.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детские рисунки, «системный лифт» (наборное полотно), ручка, грибок, флажок.</w:t>
      </w:r>
    </w:p>
    <w:p w:rsidR="003A602A" w:rsidRPr="003A602A" w:rsidRDefault="003A602A" w:rsidP="003A602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Упражнение «Назови общее»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Перед началом воспитатель вывешивает рисунки всех домиков.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Как много интересных домов, какие они все разные. А может быть, во всех рисунках есть что-то общее, похожее, одинаковое?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по цепочке начинают называть, перечисление заканчивает воспитатель «одноэтажные»</w:t>
      </w:r>
    </w:p>
    <w:p w:rsidR="003A602A" w:rsidRPr="003A602A" w:rsidRDefault="003A602A" w:rsidP="003A60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Анализ противоречий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Примерные вопросы для обсуждения: зачем нужны многоэтажные дома? Почему раньше были только одноэтажные? Что хорошо, что плохо в одноэтажном доме? В многоэтажном доме?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 каком доме живут дети, а в каком хотели бы жить вы? Почему7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ачем в многоэтажном доме нужен лифт? Что хорошего и что плохого в лифте? Почему детям одним нельзя пользоваться лифтом? Что делать, если нужно быстро подняться на верхний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этаж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 самостоятельно в лифт заходить нельзя?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 Игра «Лифтовой зверь»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Воспитатель читает детям стихотворение Э. Успенского про «лифтового зверя» и затем предлагает поиграть.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команду «Ночь!2 дети должны показывать, как они «по этажам лазают, механизмы смазывают», на команду «День!2 «зверь» сидит и твердит: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«Детям без взрослых пользоваться лифтом запрещается!»: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Уж как хочешь-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Верь, не верь,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Но живет за лифтом зверь.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Любит он машинный запах,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У него отвертка в лапах.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Ночью чудищем лохматым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Он съезжает по канатам,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По решеткам лазает,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Механизмы смазывает.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Провода, контакты, двери,-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Все исправит, все проверит.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Он выходит только ночью,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Он людей пугать не хочет,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А под утро зверь-чудак,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В темноте сидит весь день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одно себе твердит: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«Детям пользоваться лифтом без сопровождения взрослых строго запрещается!2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Уж как хочешь-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Верь, не верь-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Это очень мудрый зверь!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 Введение понятия «Системный лифт»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показывает рисунок домика (схема на наборном полотне) и комментирует его.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В этот трехэтажный  дом необычный, в нем живут люди, а разные предметы. На втором этаже живут они сами. Например, ручка.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На первом этаже живут отдельные части этих предметов. Назовите, из каких частей состоит ручка (соответственно показывает). А комнаты на третьем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этаже-это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места, в которых могут быть эти предметы. Где, в каких местах может быть ручка?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Итак, три этажа: мест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предметы-части. А быстро передвигаться по этажам поможет лифт.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Воспитатель предлагает «покатать на лифте» грибок и флажок.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5 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lastRenderedPageBreak/>
        <w:t>Занятие №16 «Надсистемы и подсистемы объекта»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активизировать мышление детей; обучать использовать модель «системный лифт» для анализа объекта.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«системный лифт», игрушки, наборы карточек.</w:t>
      </w:r>
    </w:p>
    <w:p w:rsidR="003A602A" w:rsidRPr="003A602A" w:rsidRDefault="003A602A" w:rsidP="003A60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Проблемная ситуация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Сегодня на занятии мы с вами будем кататься на лифте. Но вначале попробуйте ответить на вопрос: «У меня есть друг слоненок. Он живет в многоэтажном доме с лифтом, но никогда им не пользовался, почему?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 процессе обсуждения дети высказывают различные варианты («слишком тяжелый», «не помещается», «боится сломать» и т.д.), контрольный ответ: «он живет на первом этаже».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2.Работа с «системным лифтом»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показывает схему дома. И комментирует ее.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Нашим лифтом мы будем пользоваться очень часто, и ездить нам придется по все трем этажам. Вспомним, что находится на каждом из этажей: на втором, посередине, живут самые разные предметы.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На первом этаж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части, из которых они состоят. А на третьем этаже находятся места, где эти предметы могут быть.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В.: Представьте себе, что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вором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этаже этого домика живет ромашка (помещает изображение на схему). Что будет находиться на первом этаже?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Части цветка: лепестки, серединка, стебелек, листочки, корни.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А что будет на третьем этаже, где может быть ромашка?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Д.: Клумба, буке, ваза с цветами, поляна в лесу…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Аналогично рассматриваются «торт», «гитара», после чего еще 2-3 объекта, предложенных детьми.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 Игра «Вперед-назад»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становятся в одну линию и закрывают глаза. Воспитатель дает команды «Вперед!», «Назад!», указывая количество шагов.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 окончании игры дети открывают глаза и смотрят, насколько согласованно они действовали (сохранилась ли линия?)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 Работа с «системным лифтом»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В.: Все жители домика тоже вышли погулять, а потом забыли, кто на каком этаже живет. Помогите им вернуться.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предъявляет наборы из трех карточек, нужно расставить по порядку: место-предмет-часть 9надсистема, система, подсистема).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Примерные наборы карточек: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Рукав, платье, манжеты;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Клюв, птица, голова;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Дерево, лист, ветка;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Комната, дом, улица;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Стена, комната, обои.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 анализе двух последних вариантов дети убеждаются в том, что один и тот же объект («комната») может быть и системой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надсистемой в зависимости от других объектов, с ним связанных.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 Подведение итогов.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 xml:space="preserve">Занятие №  «Обобщающее занятие по </w:t>
      </w:r>
      <w:proofErr w:type="gramStart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над</w:t>
      </w:r>
      <w:proofErr w:type="gramEnd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- и подсистемам»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закрепить представления о над- и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подсистемах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объектов; закрепить умение пользоваться моделью «системный лифт».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«системный лифт», наборы карточек.</w:t>
      </w:r>
    </w:p>
    <w:p w:rsidR="003A602A" w:rsidRPr="003A602A" w:rsidRDefault="003A602A" w:rsidP="003A60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Упражнение «Назови этаж»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Приходит Игрушка.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И.: Мне очень понравилось кататься на лифте, давайте сегодня тоже будем ездить. Только вначале повторим, на каком этаже что живет.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После этого воспитатель предлагает детям поиграть в игру: называется объект, а дети (хором или «на пальцах») указывают номер этажа.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Примерные объекты для игры: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Обивка, сиденье, стул;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Начинка, коробка, конфета;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Хвост, медведь, спина;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Колесо, спица, велосипед;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Буква, страница, книга.</w:t>
      </w:r>
    </w:p>
    <w:p w:rsidR="003A602A" w:rsidRPr="003A602A" w:rsidRDefault="003A602A" w:rsidP="003A602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 «первый, второй, третий»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 называет номер этажа, и дети должны соответственно реагировать: «третий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«руки вверх», «второй»-«руки в стороны», «первый»-«руки вниз».</w:t>
      </w:r>
    </w:p>
    <w:p w:rsidR="003A602A" w:rsidRPr="003A602A" w:rsidRDefault="003A602A" w:rsidP="003A60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284" w:firstLine="0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Работа в группах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Каждая группа получает набор карточек. Их нужно разложить последовательно от надсистемы к подсистеме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Для проверки дети выходят к наборному полотну, где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объяняют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свою точку зрения. Например: «карточку с птицей стави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второй этаж. Крыл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о-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первыйй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этаж, потому что это часть птицы; а гнездо- на третий этаж, потому что это место, где находится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пица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Желательно, чтобы дети указывали дополнительные  надсистемы и подсистемы, которых нет на карточках. Например: «У птицы есть еще и другие части: голова, туловище, хвост, лапки…» или «Птица еще может находиться в небе, в лесу на ветке, сидеть на крыше…»</w:t>
      </w:r>
    </w:p>
    <w:p w:rsidR="003A602A" w:rsidRPr="003A602A" w:rsidRDefault="003A602A" w:rsidP="003A602A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 Подведение итогов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«Паровозик»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(технологическая цепочка) (с 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Формирование у ребенка представление об изменениях объекта во времени, развитие внимания, наблюдательности и связной речи.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В зависимости от возраста увеличивает длину цепочки – в 2-3 года достаточно двух-трех вариантов, чем старше ребенок, тем более длинной и полной должна быть цепочка. Для демонстрации можно использовать, например, паровозик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вагонами. В окошко вагонов вставляем картинки или схематично рисуем постепенное изменение объекта во времени.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Икра головастик лягушка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Яйцо гусеница куколка бабочка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Семя росток саженец маленькое деревце большое дерево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Если игра проводится в детском саду, или участников – несколько человек, игру можно сделать подвижной. Взрослый заранее готовит карточки или картинки, которые раздаются играющим.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Это могут быть картинки изображающие времена года (например: зеленый листик, желтый листик, ветка без листьев, ветка с почками, разные этапы жизни человека (младенец, 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дошкольник, школьник, взрослый человек, старый человек, история предметов (повозка, карета, старинный автомобиль, современный автомобиль, автомобиль будущего – например, летающий)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Выстраивается «Поезд времени» — первым встает «Паровозик», которого в зависимости от возраста и понимания происходящих процессов или назначает взрослый, или дети выбирают сами. За «Паровозиком» выстраиваются «Вагоны» в соответствии с последовательностью процесса.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«Что сначала, что потом» (с 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формировать умения составлять логическую цепочку действий во времени, закреплять понятия «сначала» - «потом». Развивать речь и память.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Это упражнение может использоваться с детьми 2-3лет, постепенно усложняясь, и помогает закрепить последовательность времен года, частей суток, дней недели и т. п.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Сначала осень, а потом? – Зима. – А потом? – Весна. – А потом? – Лето.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Сначала вторник, а потом? – Среда.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Сначала вечер, а потом? – Ночь.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Сначала завтрак, а потом? – Обед.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 детьми 5-6 лет можно использовать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многовариативный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подход: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Сначала глина, потом… — ваза, кирпич, скульптура, свистулька, и др.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Сначала бревно, потом… — дом, шкатулка, бумага, доска, шкаф и др.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Сначала яйцо, потом… — птенец, черепашка, </w:t>
      </w:r>
      <w:proofErr w:type="spell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крокодиленок</w:t>
      </w:r>
      <w:proofErr w:type="spell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гусеница, змея и др.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Если игра проводится в группе детского сада или с несколькими детьми, и принцип упражнения уже освоен, то можно ввести новое правило – кто называет последнее слово из вариантов ответа, тот становится ведущим и предлагает свое первое слово.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«Парные слова» (с 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Формирование умений определять линии развития объекта; закреплять названия животных и их детенышей, процессы взросления человека, изменения в живой и неживой природе.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Этим упражнением можно закреплять названия животных и их детенышей, процессы взросления человека, изменения в живой и неживой природе. Упражнение проводится в прямом (сейчас-потом) и обратном (сейчас-раньше) вариантах парными словами. Игра будет интереснее, если перекидывать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друг-другу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мячик. В этом случае помимо закрепления знаний, ребенок упражняется в ловле и броске мяча, совершенствуется координация движений, активизируются оба полушария мозга за счет одновременной умственной и двигательной деятельности.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более маленькими детьми называется тема: например «Как называют детеныша? 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Взрослый называет слово: «Лошади» и кидает ребенку мячик.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Ребенок ловит его, отвечает: «Жеребенок» и бросает мяч обратно взрослому. Взрослый: «Кошки»… «Котенок»; «Свиньи»… «Поросенок»; «Собаки»… «Щенок» и т. д.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С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более старшими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детьми (от 6-7 лет) конкретную тему можно не обозначать, сообщить только направление «Что было раньше? » или «Что будет? ». Слова берутся из разных тем: например – «Что было раньше? »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«День … утро»; «Овца … ягненок»; «Цветок … семечко»; «Дяденька … мальчик»; «Дождь … туча»; «Окно … стекло» и т. д.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Игры на определение линии развития объекта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«Раньше – позже» (с 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Ведущий называет какую-либо ситуацию, а дети говорят, что было до этого, или что будет после. Можно сопровождать показом.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Ход игры: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посмотрите, какая  у медведя сделана берлога?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Большая, крепкая, добротная.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Она всегда была такой? Что с ней было раньше?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Ее не было, росли деревья.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Правильно, а еще раньше?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Росли маленькие ростки.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А еще раньше?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Семечки в земле.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А что будет с берлогой потом?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Она развалится, сгниет, смешается с землей.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Игры на формирование умения выделять функций объекта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6"/>
          <w:szCs w:val="36"/>
          <w:lang w:eastAsia="ru-RU"/>
        </w:rPr>
        <w:t>Что умеет делать? (игра проводится с 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Цель: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формирование умения выявлять функции объекта, развитие речи.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Ведущий называет объект. (Объект можно показать или загадать с помощью игры “Да-Нет” или загадки). Дети должны определить, что умеет делать объект или что делается с его помощью.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Примечание: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Можно предлагать различные объекты; в виде явлений и предметов живой и неживой природы, а также базисов личностной культуры. Можно перемещать объект в фантастические, нереальные ситуации и смотреть, какими дополнительными функциями обладает объект.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Например: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1).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Что может мяч?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Д: Прыгать, катиться, плавать, сдуться, потеряться, лопнуть, подпрыгивать, пачкаться, лежать.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Давайте пофантазируем. Наш мяч попал в сказку ” Колобок”. Как он может помочь Колобку?.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2). Базис личностной культуры.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Вежливый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человек – это какой и что умеет делать?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Еще?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Д: Выручить из беды или трудного положения другого человека…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Игры на выявление </w:t>
      </w:r>
      <w:proofErr w:type="spellStart"/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подсистемных</w:t>
      </w:r>
      <w:proofErr w:type="spellEnd"/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связей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lastRenderedPageBreak/>
        <w:t>«Где живет? » (с3-х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Ведущий называет предметы окружающего мира. В средней группе это неживые объекты из ближайшего окружения и объекты живой природы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ети называют среду обитания живых объектов.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Ход игры: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Посмотрите, сколько здесь картинок! Выберите себе любую!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Где живет медведь?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 лесу, зоопарке.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А еще?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 мультиках, в книжках.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Где живет собака?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 конуре, если она дом охраняет. В доме, прямо в квартире. А есть собаки, живущие на улице – бродячие.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Игры на объединение надсистемы и подсистемы объекта.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«Хорошо – плохо» (с 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Ведущим называется любой объект, явление, у которого определяются положительные и отрицательные свойства.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Вопросы задаются по принципу: «что-то хорошо – почему? », «что-то плохо – почему? » - идут по цепочке.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Ход игры: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Лиса – это хорошо. Почему?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Потому что она красивая, пушистая, мягкая, рыженькая.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Лиса – это плохо. Почему?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Потому что ворует кур и гусей, ест мышек и зайчиков.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Игры на сравнение систем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  <w:t>«На что похоже» (с 3-х лет)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Правила игры: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ведущий называет объект, а дети называют объекты похожие на него.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Примечание: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Похожими объекты могут быть по следующим признакам: по назначению (по функции,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Похожими могут быть даже самые разные объекты. Можно использовать предметные картинки, особенно на этапе ознакомления с игрой.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Ведущий просит объяснить, почему играющий решил, что названные объекты похожи.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На что похожа колючка ежика?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На иголки, на булавки, на гвозди. На стержни от ручки и т. д.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                                Игра на классификацию объекта</w:t>
      </w:r>
    </w:p>
    <w:p w:rsidR="003A602A" w:rsidRPr="003A602A" w:rsidRDefault="003A602A" w:rsidP="003A60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«Все в мире перепуталось» (с 3-х лет)</w:t>
      </w:r>
      <w:proofErr w:type="gramStart"/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 xml:space="preserve"> 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Примечание: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Для игры используется «модель мира», которая на первом этапа ознакомления состоит из двух частей: рукотворного и природного мира. С постепенным усвоением количество частей мира увеличивается. В старшем дошкольном возрасте ведущим может быть ребенок. В игру можно 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играть как подгруппой, так и группой. Ведущий просит объяснить, почему предмет определили именно в эту часть мира, а затем воспитатель обобщает.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 2 младшей группе воспитатель сам показывает, помещает или раздает детям предметные картинки. Вместе с воспитателем дети определяют местонахождение объекта на модели мира, объясняют, почему этот объект относится к природному или рукотворному миру.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Правила игры со средней группой: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Ведущий игры – воспитатель (в конце года – ребенок) показывает картинку с объектом.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Играющие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определяют, к какому миру относится. Если объект относится к рукотворному миру, то 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требуется определить к какой функциональной группе он относится</w:t>
      </w:r>
      <w:proofErr w:type="gramEnd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(одежда, мебель, посуда, обувь, транспорт, игрушки и т. д.)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Примечание: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Расширение этой части модели мира происходит постепенно с расширением представлений детей об окружающем мире. В этом возрасте появляются новые разделы в секторе рукотворного мира и в секторе природного мира (воздух, вода, земля)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.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Ход игры: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На картинке – собака. К какому миру принадлежит</w:t>
      </w:r>
      <w:proofErr w:type="gramStart"/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7</w:t>
      </w:r>
      <w:proofErr w:type="gramEnd"/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К природному.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Где живет собака? Где обитает?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Собака живет у человека в доме, может у дома, в будке; на земле.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Значит, картинку можно поместить в сектор «земля».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 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картинке – бобер. К какому миру он относится?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К природному.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Где живет бобер? Где обитает?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Дети: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Бобер живет и на земле и в воде.</w:t>
      </w:r>
    </w:p>
    <w:p w:rsidR="003A602A" w:rsidRPr="003A602A" w:rsidRDefault="003A602A" w:rsidP="003A6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Воспитатель: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Значит, картинку можно поместить и в сектор «вода», и сектор «земля». Но где больше всего обитает бобер? Вспомните сказки о бобре</w:t>
      </w:r>
      <w:proofErr w:type="gramStart"/>
      <w:r w:rsidRPr="008A59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A602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Pr="008A59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воде.</w:t>
      </w:r>
    </w:p>
    <w:p w:rsidR="003A602A" w:rsidRPr="003A602A" w:rsidRDefault="003A602A" w:rsidP="003A602A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 w:themeColor="text1" w:themeTint="D9"/>
          <w:lang w:eastAsia="ru-RU"/>
        </w:rPr>
      </w:pPr>
    </w:p>
    <w:bookmarkEnd w:id="0"/>
    <w:p w:rsidR="00060C73" w:rsidRPr="008A5969" w:rsidRDefault="00060C73">
      <w:pPr>
        <w:rPr>
          <w:color w:val="262626" w:themeColor="text1" w:themeTint="D9"/>
        </w:rPr>
      </w:pPr>
    </w:p>
    <w:sectPr w:rsidR="00060C73" w:rsidRPr="008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87E"/>
    <w:multiLevelType w:val="multilevel"/>
    <w:tmpl w:val="B532C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B7E4C"/>
    <w:multiLevelType w:val="multilevel"/>
    <w:tmpl w:val="F7E22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F7FE7"/>
    <w:multiLevelType w:val="multilevel"/>
    <w:tmpl w:val="302A0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14CE"/>
    <w:multiLevelType w:val="multilevel"/>
    <w:tmpl w:val="CF5A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37F6"/>
    <w:multiLevelType w:val="multilevel"/>
    <w:tmpl w:val="417E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F5192"/>
    <w:multiLevelType w:val="multilevel"/>
    <w:tmpl w:val="17124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359F4"/>
    <w:multiLevelType w:val="multilevel"/>
    <w:tmpl w:val="57AE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E0026"/>
    <w:multiLevelType w:val="multilevel"/>
    <w:tmpl w:val="A1748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25D8A"/>
    <w:multiLevelType w:val="multilevel"/>
    <w:tmpl w:val="6290C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25C4D"/>
    <w:multiLevelType w:val="multilevel"/>
    <w:tmpl w:val="73F01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B61BD"/>
    <w:multiLevelType w:val="multilevel"/>
    <w:tmpl w:val="B52CD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913A5"/>
    <w:multiLevelType w:val="multilevel"/>
    <w:tmpl w:val="9520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16EFF"/>
    <w:multiLevelType w:val="multilevel"/>
    <w:tmpl w:val="EB2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55FF4"/>
    <w:multiLevelType w:val="multilevel"/>
    <w:tmpl w:val="DD78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262FA"/>
    <w:multiLevelType w:val="multilevel"/>
    <w:tmpl w:val="D1F2C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47BDD"/>
    <w:multiLevelType w:val="multilevel"/>
    <w:tmpl w:val="61323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33D61"/>
    <w:multiLevelType w:val="multilevel"/>
    <w:tmpl w:val="FD987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E257A"/>
    <w:multiLevelType w:val="multilevel"/>
    <w:tmpl w:val="DCEE4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33A23"/>
    <w:multiLevelType w:val="multilevel"/>
    <w:tmpl w:val="0C0C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72033"/>
    <w:multiLevelType w:val="multilevel"/>
    <w:tmpl w:val="107E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F2616"/>
    <w:multiLevelType w:val="multilevel"/>
    <w:tmpl w:val="B2CE3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C15B7"/>
    <w:multiLevelType w:val="multilevel"/>
    <w:tmpl w:val="881C3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A3A1A"/>
    <w:multiLevelType w:val="multilevel"/>
    <w:tmpl w:val="506EE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70B2F"/>
    <w:multiLevelType w:val="multilevel"/>
    <w:tmpl w:val="78C0E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12291"/>
    <w:multiLevelType w:val="multilevel"/>
    <w:tmpl w:val="B6E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D6AA2"/>
    <w:multiLevelType w:val="multilevel"/>
    <w:tmpl w:val="0CD8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E6933"/>
    <w:multiLevelType w:val="multilevel"/>
    <w:tmpl w:val="12325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F29FB"/>
    <w:multiLevelType w:val="multilevel"/>
    <w:tmpl w:val="80745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403FC"/>
    <w:multiLevelType w:val="multilevel"/>
    <w:tmpl w:val="F8DE0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D4CB5"/>
    <w:multiLevelType w:val="multilevel"/>
    <w:tmpl w:val="FD60E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5"/>
  </w:num>
  <w:num w:numId="11">
    <w:abstractNumId w:val="8"/>
  </w:num>
  <w:num w:numId="12">
    <w:abstractNumId w:val="19"/>
  </w:num>
  <w:num w:numId="13">
    <w:abstractNumId w:val="16"/>
  </w:num>
  <w:num w:numId="14">
    <w:abstractNumId w:val="27"/>
  </w:num>
  <w:num w:numId="15">
    <w:abstractNumId w:val="21"/>
  </w:num>
  <w:num w:numId="16">
    <w:abstractNumId w:val="12"/>
  </w:num>
  <w:num w:numId="17">
    <w:abstractNumId w:val="5"/>
  </w:num>
  <w:num w:numId="18">
    <w:abstractNumId w:val="25"/>
  </w:num>
  <w:num w:numId="19">
    <w:abstractNumId w:val="23"/>
  </w:num>
  <w:num w:numId="20">
    <w:abstractNumId w:val="22"/>
  </w:num>
  <w:num w:numId="21">
    <w:abstractNumId w:val="11"/>
  </w:num>
  <w:num w:numId="22">
    <w:abstractNumId w:val="1"/>
  </w:num>
  <w:num w:numId="23">
    <w:abstractNumId w:val="28"/>
  </w:num>
  <w:num w:numId="24">
    <w:abstractNumId w:val="2"/>
  </w:num>
  <w:num w:numId="25">
    <w:abstractNumId w:val="24"/>
  </w:num>
  <w:num w:numId="26">
    <w:abstractNumId w:val="29"/>
  </w:num>
  <w:num w:numId="27">
    <w:abstractNumId w:val="13"/>
  </w:num>
  <w:num w:numId="28">
    <w:abstractNumId w:val="18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C5"/>
    <w:rsid w:val="00060C73"/>
    <w:rsid w:val="003A602A"/>
    <w:rsid w:val="003E2DC5"/>
    <w:rsid w:val="008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847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3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7398</Words>
  <Characters>42175</Characters>
  <Application>Microsoft Office Word</Application>
  <DocSecurity>0</DocSecurity>
  <Lines>351</Lines>
  <Paragraphs>98</Paragraphs>
  <ScaleCrop>false</ScaleCrop>
  <Company>SPecialiST RePack</Company>
  <LinksUpToDate>false</LinksUpToDate>
  <CharactersWithSpaces>49475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2023-11-11T14:22:00Z</dcterms:created>
  <dcterms:modified xsi:type="dcterms:W3CDTF">2023-11-11T14:24:00Z</dcterms:modified>
</cp:coreProperties>
</file>