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 ?>
<Relationships xmlns="http://schemas.openxmlformats.org/package/2006/relationships">
  <Relationship Id="rId3" Target="docProps/core.xml" Type="http://schemas.openxmlformats.org/package/2006/relationships/metadata/core-properties"/>
  <Relationship Id="rId2" Target="docProps/app.xml" Type="http://schemas.openxmlformats.org/officeDocument/2006/relationships/extended-properties"/>
  <Relationship Id="rId1" Target="word/document.xml" Type="http://schemas.openxmlformats.org/officeDocument/2006/relationships/officeDocument"/>
</Relationships>

</file>

<file path=word/document.xml><?xml version="1.0" encoding="utf-8"?>
<w:document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body>
    <w:p w14:paraId="03000000">
      <w:pPr>
        <w:spacing w:after="0" w:line="240" w:lineRule="auto"/>
        <w:ind/>
        <w:jc w:val="center"/>
        <w:rPr>
          <w:rFonts w:ascii="Times New Roman" w:hAnsi="Times New Roman"/>
          <w:b w:val="1"/>
          <w:sz w:val="48"/>
        </w:rPr>
      </w:pPr>
      <w:r>
        <w:rPr>
          <w:rFonts w:ascii="Times New Roman" w:hAnsi="Times New Roman"/>
          <w:b w:val="1"/>
          <w:sz w:val="48"/>
        </w:rPr>
        <w:t xml:space="preserve">КАРТОТЕКА </w:t>
      </w:r>
    </w:p>
    <w:p w14:paraId="04000000">
      <w:pPr>
        <w:spacing w:after="0" w:line="240" w:lineRule="auto"/>
        <w:ind/>
        <w:jc w:val="center"/>
        <w:rPr>
          <w:rFonts w:ascii="Times New Roman" w:hAnsi="Times New Roman"/>
          <w:b w:val="1"/>
          <w:sz w:val="48"/>
        </w:rPr>
      </w:pPr>
      <w:r>
        <w:rPr>
          <w:rFonts w:ascii="Times New Roman" w:hAnsi="Times New Roman"/>
          <w:b w:val="1"/>
          <w:sz w:val="48"/>
        </w:rPr>
        <w:t>«</w:t>
      </w:r>
      <w:r>
        <w:rPr>
          <w:rFonts w:ascii="Times New Roman" w:hAnsi="Times New Roman"/>
          <w:b w:val="1"/>
          <w:sz w:val="48"/>
        </w:rPr>
        <w:t>ИГРЫ НА РАЗВИТИЕ ПОЗНАВАТЕЛЬНЫХ ПРОЦЕССОВ</w:t>
      </w:r>
      <w:r>
        <w:rPr>
          <w:rFonts w:ascii="Times New Roman" w:hAnsi="Times New Roman"/>
          <w:b w:val="1"/>
          <w:sz w:val="48"/>
        </w:rPr>
        <w:t>»</w:t>
      </w:r>
    </w:p>
    <w:p w14:paraId="05000000">
      <w:pPr>
        <w:spacing w:after="0" w:line="240" w:lineRule="auto"/>
        <w:ind/>
        <w:rPr>
          <w:rFonts w:ascii="Times New Roman" w:hAnsi="Times New Roman"/>
          <w:sz w:val="48"/>
        </w:rPr>
      </w:pPr>
    </w:p>
    <w:p w14:paraId="06000000">
      <w:pPr>
        <w:pStyle w:val="Style_2"/>
        <w:spacing w:after="0" w:before="0"/>
        <w:ind w:firstLine="567" w:left="0"/>
        <w:jc w:val="center"/>
        <w:rPr>
          <w:sz w:val="28"/>
        </w:rPr>
      </w:pPr>
    </w:p>
    <w:p w14:paraId="07000000">
      <w:pPr>
        <w:pStyle w:val="Style_2"/>
        <w:spacing w:after="0" w:before="0"/>
        <w:ind w:firstLine="567" w:left="0"/>
        <w:jc w:val="center"/>
        <w:rPr>
          <w:sz w:val="28"/>
        </w:rPr>
      </w:pPr>
    </w:p>
    <w:p w14:paraId="08000000">
      <w:pPr>
        <w:pStyle w:val="Style_2"/>
        <w:spacing w:after="0" w:before="0"/>
        <w:ind w:firstLine="567" w:left="0"/>
        <w:jc w:val="center"/>
        <w:rPr>
          <w:sz w:val="28"/>
        </w:rPr>
      </w:pPr>
    </w:p>
    <w:p w14:paraId="09000000">
      <w:pPr>
        <w:pStyle w:val="Style_2"/>
        <w:spacing w:after="0" w:before="0"/>
        <w:ind w:firstLine="567" w:left="0"/>
        <w:jc w:val="center"/>
        <w:rPr>
          <w:sz w:val="28"/>
        </w:rPr>
      </w:pPr>
    </w:p>
    <w:p w14:paraId="0A000000">
      <w:pPr>
        <w:pStyle w:val="Style_2"/>
        <w:spacing w:after="0" w:before="0"/>
        <w:ind w:firstLine="567" w:left="0"/>
        <w:jc w:val="center"/>
        <w:rPr>
          <w:sz w:val="28"/>
        </w:rPr>
      </w:pPr>
    </w:p>
    <w:p w14:paraId="0B000000">
      <w:pPr>
        <w:pStyle w:val="Style_2"/>
        <w:spacing w:after="0" w:before="0"/>
        <w:ind w:firstLine="567" w:left="0"/>
        <w:jc w:val="center"/>
        <w:rPr>
          <w:sz w:val="28"/>
        </w:rPr>
      </w:pPr>
    </w:p>
    <w:p w14:paraId="0C000000">
      <w:pPr>
        <w:pStyle w:val="Style_2"/>
        <w:spacing w:after="0" w:before="0"/>
        <w:ind w:firstLine="567" w:left="0"/>
        <w:jc w:val="center"/>
        <w:rPr>
          <w:sz w:val="28"/>
        </w:rPr>
      </w:pPr>
    </w:p>
    <w:p w14:paraId="0D000000">
      <w:pPr>
        <w:pStyle w:val="Style_2"/>
        <w:spacing w:after="0" w:before="0"/>
        <w:ind w:firstLine="567" w:left="0"/>
        <w:jc w:val="center"/>
        <w:rPr>
          <w:sz w:val="28"/>
        </w:rPr>
      </w:pPr>
    </w:p>
    <w:p w14:paraId="0E000000">
      <w:pPr>
        <w:pStyle w:val="Style_2"/>
        <w:spacing w:after="0" w:before="0"/>
        <w:ind w:firstLine="567" w:left="0"/>
        <w:jc w:val="center"/>
        <w:rPr>
          <w:sz w:val="28"/>
        </w:rPr>
      </w:pPr>
    </w:p>
    <w:p w14:paraId="0F000000">
      <w:pPr>
        <w:pStyle w:val="Style_2"/>
        <w:spacing w:after="0" w:before="0"/>
        <w:ind w:firstLine="567" w:left="0"/>
        <w:jc w:val="center"/>
        <w:rPr>
          <w:sz w:val="28"/>
        </w:rPr>
      </w:pPr>
    </w:p>
    <w:p w14:paraId="10000000">
      <w:pPr>
        <w:pStyle w:val="Style_2"/>
        <w:spacing w:after="0" w:before="0"/>
        <w:ind w:firstLine="567" w:left="0"/>
        <w:jc w:val="center"/>
        <w:rPr>
          <w:sz w:val="28"/>
        </w:rPr>
      </w:pPr>
    </w:p>
    <w:p w14:paraId="11000000">
      <w:pPr>
        <w:pStyle w:val="Style_2"/>
        <w:spacing w:after="0" w:before="0"/>
        <w:ind w:firstLine="567" w:left="0"/>
        <w:jc w:val="center"/>
        <w:rPr>
          <w:sz w:val="28"/>
        </w:rPr>
      </w:pPr>
      <w:r>
        <w:drawing>
          <wp:inline>
            <wp:extent cx="6119495" cy="3824684"/>
            <wp:docPr hidden="false" id="2" name="Picture 2"/>
            <a:graphic>
              <a:graphicData uri="http://schemas.openxmlformats.org/drawingml/2006/picture">
                <pic:pic>
                  <pic:nvPicPr>
                    <pic:cNvPr hidden="false" id="1" name="Picture 1"/>
                    <pic:cNvPicPr preferRelativeResize="true"/>
                  </pic:nvPicPr>
                  <pic:blipFill>
                    <a:blip r:embed="rId2"/>
                    <a:stretch/>
                  </pic:blipFill>
                  <pic:spPr>
                    <a:xfrm flipH="false" flipV="false" rot="0">
                      <a:ext cx="6119495" cy="3824684"/>
                    </a:xfrm>
                    <a:prstGeom prst="rect"/>
                  </pic:spPr>
                </pic:pic>
              </a:graphicData>
            </a:graphic>
          </wp:inline>
        </w:drawing>
      </w:r>
    </w:p>
    <w:p w14:paraId="12000000">
      <w:pPr>
        <w:pStyle w:val="Style_2"/>
        <w:spacing w:after="0" w:before="0"/>
        <w:ind w:firstLine="567" w:left="0"/>
        <w:jc w:val="center"/>
        <w:rPr>
          <w:sz w:val="28"/>
        </w:rPr>
      </w:pPr>
    </w:p>
    <w:p w14:paraId="13000000">
      <w:pPr>
        <w:pStyle w:val="Style_2"/>
        <w:spacing w:after="0" w:before="0"/>
        <w:ind w:firstLine="567" w:left="0"/>
        <w:jc w:val="center"/>
        <w:rPr>
          <w:sz w:val="28"/>
        </w:rPr>
      </w:pPr>
    </w:p>
    <w:p w14:paraId="14000000">
      <w:pPr>
        <w:pStyle w:val="Style_2"/>
        <w:spacing w:after="0" w:before="0"/>
        <w:ind w:firstLine="567" w:left="0"/>
        <w:jc w:val="center"/>
        <w:rPr>
          <w:sz w:val="28"/>
        </w:rPr>
      </w:pPr>
    </w:p>
    <w:p w14:paraId="15000000">
      <w:pPr>
        <w:pStyle w:val="Style_2"/>
        <w:spacing w:after="0" w:before="0"/>
        <w:ind w:firstLine="567" w:left="0"/>
        <w:jc w:val="center"/>
        <w:rPr>
          <w:sz w:val="28"/>
        </w:rPr>
      </w:pPr>
    </w:p>
    <w:p w14:paraId="16000000">
      <w:pPr>
        <w:pStyle w:val="Style_2"/>
        <w:spacing w:after="0" w:before="0"/>
        <w:ind w:firstLine="567" w:left="0"/>
        <w:jc w:val="center"/>
        <w:rPr>
          <w:sz w:val="28"/>
        </w:rPr>
      </w:pPr>
    </w:p>
    <w:p w14:paraId="17000000">
      <w:pPr>
        <w:pStyle w:val="Style_2"/>
        <w:spacing w:after="0" w:before="0"/>
        <w:ind w:firstLine="567" w:left="0"/>
        <w:jc w:val="center"/>
        <w:rPr>
          <w:sz w:val="28"/>
        </w:rPr>
      </w:pPr>
    </w:p>
    <w:p w14:paraId="18000000">
      <w:pPr>
        <w:pStyle w:val="Style_2"/>
        <w:spacing w:after="0" w:before="0"/>
        <w:ind w:firstLine="567" w:left="0"/>
        <w:jc w:val="center"/>
        <w:rPr>
          <w:sz w:val="28"/>
        </w:rPr>
      </w:pPr>
    </w:p>
    <w:p w14:paraId="19000000">
      <w:pPr>
        <w:pStyle w:val="Style_2"/>
        <w:spacing w:after="0" w:before="0"/>
        <w:ind w:firstLine="567" w:left="0"/>
        <w:jc w:val="center"/>
        <w:rPr>
          <w:sz w:val="28"/>
        </w:rPr>
      </w:pPr>
    </w:p>
    <w:p w14:paraId="1A000000">
      <w:pPr>
        <w:pStyle w:val="Style_2"/>
        <w:spacing w:after="0" w:before="0"/>
        <w:ind w:firstLine="567" w:left="0"/>
        <w:jc w:val="center"/>
        <w:rPr>
          <w:sz w:val="28"/>
        </w:rPr>
      </w:pPr>
    </w:p>
    <w:p w14:paraId="1B000000">
      <w:pPr>
        <w:pStyle w:val="Style_2"/>
        <w:spacing w:after="0" w:before="0"/>
        <w:ind w:firstLine="567" w:left="0"/>
        <w:jc w:val="center"/>
        <w:rPr>
          <w:sz w:val="28"/>
        </w:rPr>
      </w:pPr>
      <w:r>
        <w:rPr>
          <w:b w:val="1"/>
          <w:sz w:val="28"/>
        </w:rPr>
        <w:t>Развиваем воображение дошкольников</w:t>
      </w:r>
    </w:p>
    <w:p w14:paraId="1C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 </w:t>
      </w:r>
    </w:p>
    <w:p w14:paraId="1D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Все мы, конечно, знаем о том, насколько важным психическим процессом является воображение. Без развитой способности к воображению не может быть настоящего творчества. Отсюда следует, что воображение необходимо развивать. Наиболее оптимальным периодом, пиком развития воображения, является старший дошкольный возраст, хотя и в более поздних возрастных периодах существуют возможности для его совершенствования и развития.</w:t>
      </w:r>
    </w:p>
    <w:p w14:paraId="1E000000">
      <w:pPr>
        <w:pStyle w:val="Style_2"/>
        <w:spacing w:after="0" w:before="0"/>
        <w:ind w:firstLine="567" w:left="0"/>
        <w:jc w:val="both"/>
        <w:rPr>
          <w:b w:val="1"/>
          <w:sz w:val="28"/>
        </w:rPr>
      </w:pPr>
    </w:p>
    <w:p w14:paraId="1F000000">
      <w:pPr>
        <w:pStyle w:val="Style_2"/>
        <w:spacing w:after="0" w:before="0"/>
        <w:ind w:firstLine="567" w:left="0"/>
        <w:jc w:val="both"/>
        <w:rPr>
          <w:b w:val="1"/>
          <w:sz w:val="28"/>
        </w:rPr>
      </w:pPr>
      <w:r>
        <w:rPr>
          <w:b w:val="1"/>
          <w:sz w:val="28"/>
        </w:rPr>
        <w:t xml:space="preserve">«Закорючки». </w:t>
      </w:r>
    </w:p>
    <w:p w14:paraId="20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Рисуем, друг для друга произвольные закорючки, а потом меняемся листочками. Кто превратит закорючку в осмысленный рисунок, тот и победит.</w:t>
      </w:r>
    </w:p>
    <w:p w14:paraId="21000000">
      <w:pPr>
        <w:pStyle w:val="Style_2"/>
        <w:spacing w:after="0" w:before="0"/>
        <w:ind w:firstLine="567" w:left="0"/>
        <w:jc w:val="both"/>
        <w:rPr>
          <w:b w:val="1"/>
          <w:sz w:val="28"/>
        </w:rPr>
      </w:pPr>
    </w:p>
    <w:p w14:paraId="22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b w:val="1"/>
          <w:sz w:val="28"/>
        </w:rPr>
        <w:t>«Клякса».</w:t>
      </w:r>
    </w:p>
    <w:p w14:paraId="23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 На листах бумаги нарисованы кляксы. Дети должны придумать, на что похожа клякса и дорисовать ее. Выигрывает тот, кто назовет больше предметов.</w:t>
      </w:r>
    </w:p>
    <w:p w14:paraId="24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br/>
      </w:r>
    </w:p>
    <w:p w14:paraId="25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b w:val="1"/>
          <w:sz w:val="28"/>
        </w:rPr>
        <w:t>«Нарисуй настроение».</w:t>
      </w:r>
    </w:p>
    <w:p w14:paraId="26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А эту игру можно использовать, если у ребенка грустное настроение  или, наоборот, очень веселое, а также – какое-нибудь другое, главное, чтобы у него было какое-то настроение. Ребенка просят нарисовать свое настроение, изобразить его на бумаге любым способом. Лучше всего для этого подходит рисование акварельными красками.</w:t>
      </w:r>
    </w:p>
    <w:p w14:paraId="27000000">
      <w:pPr>
        <w:pStyle w:val="Style_2"/>
        <w:spacing w:after="0" w:before="0"/>
        <w:ind w:firstLine="0" w:left="567"/>
        <w:jc w:val="both"/>
        <w:rPr>
          <w:sz w:val="28"/>
        </w:rPr>
      </w:pPr>
      <w:r>
        <w:rPr>
          <w:sz w:val="28"/>
        </w:rPr>
        <w:br/>
      </w:r>
      <w:r>
        <w:rPr>
          <w:b w:val="1"/>
          <w:sz w:val="28"/>
        </w:rPr>
        <w:t>«На что это похоже?»</w:t>
      </w:r>
    </w:p>
    <w:p w14:paraId="28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Эта игра хорошо идет, когда больше нечем заняться, например, когда родитель и ребенок ждут автобус, а его все нет. Надо поглядеть на что-то и сказать, что напоминают увиденные образы, на что они похожи. Например, </w:t>
      </w:r>
      <w:r>
        <w:rPr>
          <w:i w:val="1"/>
          <w:sz w:val="28"/>
        </w:rPr>
        <w:t>облака на небе, ветви дерева, тени на земле, морозные узоры на стекле, капля воска от свечи</w:t>
      </w:r>
      <w:r>
        <w:rPr>
          <w:sz w:val="28"/>
        </w:rPr>
        <w:t> и др.</w:t>
      </w:r>
    </w:p>
    <w:p w14:paraId="29000000">
      <w:pPr>
        <w:pStyle w:val="Style_2"/>
        <w:spacing w:after="0" w:before="0"/>
        <w:ind w:firstLine="567" w:left="0"/>
        <w:jc w:val="both"/>
        <w:rPr>
          <w:sz w:val="28"/>
        </w:rPr>
      </w:pPr>
    </w:p>
    <w:p w14:paraId="2A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b w:val="1"/>
          <w:sz w:val="28"/>
        </w:rPr>
        <w:t>«ШКАТУЛКА СО СКАЗКАМИ».</w:t>
      </w:r>
    </w:p>
    <w:p w14:paraId="2B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b w:val="1"/>
          <w:sz w:val="28"/>
        </w:rPr>
        <w:t>Цель</w:t>
      </w:r>
      <w:r>
        <w:rPr>
          <w:sz w:val="28"/>
        </w:rPr>
        <w:t>: развитие воображения, мышления, речи, умения работать в коллективе.</w:t>
      </w:r>
    </w:p>
    <w:p w14:paraId="2C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Оборудование: шкатулка, в которой находятся круги разного цвета.</w:t>
      </w:r>
    </w:p>
    <w:p w14:paraId="2D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Ход игры:</w:t>
      </w:r>
    </w:p>
    <w:p w14:paraId="2E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Игроки садятся в круг. В центре круга стоит «шкатулка со сказками». Взрослый обращается к детям: «Сейчас мы все вместе будем сочинять сказку. А поможет нам волшебная шкатулка».</w:t>
      </w:r>
    </w:p>
    <w:p w14:paraId="2F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Он достает из шкатулки один из кружков, например, зеленый, показывает его детям и просит назвать предметы зеленого цвета. (Ответы детей). Затем взрослый говорит:</w:t>
      </w:r>
    </w:p>
    <w:p w14:paraId="30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«Мне достался зеленый кружок, поэтому в сказке должен появиться предмет или персонаж зеленого цвета. Внимание, начинаю сказку.</w:t>
      </w:r>
    </w:p>
    <w:p w14:paraId="31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i w:val="1"/>
          <w:sz w:val="28"/>
        </w:rPr>
        <w:t>Жил-был зеленый кузнечик. Однажды он отправился в путешествие…»</w:t>
      </w:r>
    </w:p>
    <w:p w14:paraId="32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Взрослый произносит два предложения и предлагает сидящему рядом игроку наугад достать кружок и продолжить сказку. Следующий игрок вынимает кружок, например, голубого цвета и придумывает продолжение сказки:</w:t>
      </w:r>
    </w:p>
    <w:p w14:paraId="33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-…Кузнечик весело прыгал по тропинке, пока не добрался до голубой речки. Как же переправится через речку?..</w:t>
      </w:r>
    </w:p>
    <w:p w14:paraId="34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Игроки поочередно достают из шкатулки кружки и в соответствии с их цветом подбирает персонажей или предметы и продолжает сказку.</w:t>
      </w:r>
    </w:p>
    <w:p w14:paraId="35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Выигрывает ребенок, который, по мнению большинства детей, составил наиболее последовательное и интересное продолжение.</w:t>
      </w:r>
    </w:p>
    <w:p w14:paraId="36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Взрослый следит за тем, чтобы вводимые в сказку персонажи и предметы не повторялись.</w:t>
      </w:r>
    </w:p>
    <w:p w14:paraId="37000000">
      <w:pPr>
        <w:pStyle w:val="Style_2"/>
        <w:spacing w:after="0" w:before="0"/>
        <w:ind w:firstLine="567" w:left="0"/>
        <w:jc w:val="both"/>
        <w:rPr>
          <w:sz w:val="28"/>
        </w:rPr>
      </w:pPr>
    </w:p>
    <w:p w14:paraId="38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b w:val="1"/>
          <w:sz w:val="28"/>
        </w:rPr>
        <w:t>«Незаконченные рисунки».</w:t>
      </w:r>
    </w:p>
    <w:p w14:paraId="39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b w:val="1"/>
          <w:sz w:val="28"/>
        </w:rPr>
        <w:t>Цель</w:t>
      </w:r>
      <w:r>
        <w:rPr>
          <w:sz w:val="28"/>
        </w:rPr>
        <w:t>: развитие воображения, образного мышления, графических навыков.</w:t>
      </w:r>
    </w:p>
    <w:p w14:paraId="3A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Оборудование: карточки с незавершенными контурными изображениями предметов (по количеству детей);</w:t>
      </w:r>
    </w:p>
    <w:p w14:paraId="3B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Простой карандаш, ластик, набор цветных карандашей или фломастеров (для каждого ребенка).</w:t>
      </w:r>
    </w:p>
    <w:p w14:paraId="3C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Ход игры</w:t>
      </w:r>
    </w:p>
    <w:p w14:paraId="3D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Взрослый раздает детям карточки к игре и говорит: «Рассмотрите картинки, догадайтесь, что на них изображено, дорисуйте недостающие линии (детали) и раскрасьте рисунки».</w:t>
      </w:r>
    </w:p>
    <w:p w14:paraId="3E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Выигрывает ребенок, который наиболее точно воссоздал изображение.</w:t>
      </w:r>
    </w:p>
    <w:p w14:paraId="3F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br/>
      </w:r>
    </w:p>
    <w:p w14:paraId="40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b w:val="1"/>
          <w:sz w:val="28"/>
        </w:rPr>
        <w:t>«Точка, точка».</w:t>
      </w:r>
    </w:p>
    <w:p w14:paraId="41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Нанесите на лист бумаги множество точек и попросите своего малыша соединить их линиями так, чтобы получилась какая-нибудь картинка. Эта игра довольно сложная, поэтому помогите ребенку. Когда он станет постарше, игру можно видоизменить, проставив возле точек номера.</w:t>
      </w:r>
    </w:p>
    <w:p w14:paraId="42000000">
      <w:pPr>
        <w:pStyle w:val="Style_2"/>
        <w:spacing w:after="0" w:before="0"/>
        <w:ind w:firstLine="0" w:left="708"/>
        <w:jc w:val="both"/>
        <w:rPr>
          <w:sz w:val="28"/>
        </w:rPr>
      </w:pPr>
      <w:r>
        <w:rPr>
          <w:sz w:val="28"/>
        </w:rPr>
        <w:br/>
      </w:r>
      <w:r>
        <w:rPr>
          <w:b w:val="1"/>
          <w:sz w:val="28"/>
        </w:rPr>
        <w:t>«Рисунки с продолжением»</w:t>
      </w:r>
    </w:p>
    <w:p w14:paraId="43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 В центре листа бумаги ставим красную точку. Предлагаем следующему ребёнку продолжить рисунок. Обсудить, что получилось.</w:t>
      </w:r>
    </w:p>
    <w:p w14:paraId="44000000">
      <w:pPr>
        <w:pStyle w:val="Style_2"/>
        <w:spacing w:after="0" w:before="0"/>
        <w:ind w:firstLine="0" w:left="567"/>
        <w:jc w:val="both"/>
        <w:rPr>
          <w:sz w:val="28"/>
        </w:rPr>
      </w:pPr>
      <w:r>
        <w:rPr>
          <w:sz w:val="28"/>
        </w:rPr>
        <w:br/>
      </w:r>
      <w:r>
        <w:rPr>
          <w:b w:val="1"/>
          <w:sz w:val="28"/>
        </w:rPr>
        <w:t>«Сказочная путаница».</w:t>
      </w:r>
    </w:p>
    <w:p w14:paraId="45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 xml:space="preserve">Сначала детям предлагают распутать клубок из сказок: «Жили-были дед да баба. Была у них курочка-репка. Дед ел, ел, не съел. Баба ела, ела, не съела. </w:t>
      </w:r>
      <w:r>
        <w:rPr>
          <w:sz w:val="28"/>
        </w:rPr>
        <w:t>Покатилась репка дальше. Катится, а на встречу ей избушка на курьих ножках. «Избушка, избушка, кто в тереме живет? Выгляни в окошко - дам тебе корытце…» и т.д. После того, как дети справятся с заданием, им предлагают придумать сказку-путанку собственного сочинения.</w:t>
      </w:r>
    </w:p>
    <w:p w14:paraId="46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Можно задавать любую тему сказки. Содержание придуманной сказки дети при желании могут проиллюстрировать с помощью рисунков. Наиболее интересные сюжеты можно обыграть с помощью кукол или ролей.</w:t>
      </w:r>
    </w:p>
    <w:p w14:paraId="47000000">
      <w:pPr>
        <w:pStyle w:val="Style_2"/>
        <w:spacing w:after="0" w:before="0"/>
        <w:ind w:firstLine="0" w:left="567"/>
        <w:jc w:val="both"/>
        <w:rPr>
          <w:sz w:val="28"/>
        </w:rPr>
      </w:pPr>
      <w:r>
        <w:rPr>
          <w:sz w:val="28"/>
        </w:rPr>
        <w:br/>
      </w:r>
      <w:r>
        <w:rPr>
          <w:b w:val="1"/>
          <w:sz w:val="28"/>
        </w:rPr>
        <w:t>«Простые рисунки»</w:t>
      </w:r>
    </w:p>
    <w:p w14:paraId="48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Такие рисунки состоят из контуров геометрических фигур, дуг и прямых. В них при создании не закладывается никакого определенного значения. Простые рисунки нужно разгадывать, то есть находить в них смыл, отвечать на вопрос "Что это такое?".</w:t>
      </w:r>
    </w:p>
    <w:p w14:paraId="49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Правила игры просты: нужно сказать, что за предмет изображен на рисунке. Чем больше решений, тем лучше. Единственное ограничение: не нужно поворачивать рисунки. Занятие очень увлекательное! Представьте, вам кажется, что перечислены уже все варианты, как вдруг обнаруживается еще один! Такие моменты доставляют особенно большое удовольствие.</w:t>
      </w:r>
    </w:p>
    <w:p w14:paraId="4A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Варианты простых рисунков взрослые могут придумать самостоятельно.</w:t>
      </w:r>
    </w:p>
    <w:p w14:paraId="4B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Приводите столько вариантов решений, сколько сможете. Если кончились мысли по поводу одного рисунка, перейдите ко второму, а через некоторое время вернитесь к первому рисунку.</w:t>
      </w:r>
    </w:p>
    <w:p w14:paraId="4C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Рекомендуем также сделать вот что: придумайте как можно больше ответов к одному рисунку и запишите их вместе со взрослыми. Затем предложите своим друзьям, родственникам, знакомым решить тот же самый рисунок. После этого сравните ответы. Они совпали? Нет?! Прекрасно – есть возможность сравнить их качество и оригинальность. Помните, что оригинальность решения наиболее важна в этой игре.</w:t>
      </w:r>
    </w:p>
    <w:p w14:paraId="4D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А у кого оказалось больше решений? Не у вас? Не расстраивайтесь: небольшая тренировка – и вы обгоните всех. Вы можете сами придумать сколько угодно простых рисунков и разгадывать их. Однако хотим предостеречь от одной распространенной ошибки: создавая новый рисунок, не закладывайте в него заранее никакого смысла. Это может сильно помешать в дальнейшем при разгадывании. Никаких других ограничений нет.</w:t>
      </w:r>
    </w:p>
    <w:p w14:paraId="4E000000">
      <w:pPr>
        <w:pStyle w:val="Style_2"/>
        <w:spacing w:after="0" w:before="0"/>
        <w:ind w:firstLine="567" w:left="0"/>
        <w:jc w:val="both"/>
        <w:rPr>
          <w:b w:val="1"/>
          <w:sz w:val="28"/>
        </w:rPr>
      </w:pPr>
    </w:p>
    <w:p w14:paraId="4F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b w:val="1"/>
          <w:sz w:val="28"/>
        </w:rPr>
        <w:t>«Смешинки».</w:t>
      </w:r>
    </w:p>
    <w:p w14:paraId="50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Ведущий бросает мяч и называет какой-то предмет. Например, кастрюля. Нужно быстро придумать ему смешное название. Например, </w:t>
      </w:r>
      <w:r>
        <w:rPr>
          <w:b w:val="1"/>
          <w:i w:val="1"/>
          <w:sz w:val="28"/>
        </w:rPr>
        <w:t>варилка.</w:t>
      </w:r>
      <w:r>
        <w:rPr>
          <w:sz w:val="28"/>
        </w:rPr>
        <w:t> Игра развивает воображение и заряжает хорошим настроением.</w:t>
      </w:r>
    </w:p>
    <w:p w14:paraId="51000000">
      <w:pPr>
        <w:pStyle w:val="Style_2"/>
        <w:spacing w:after="0" w:before="0"/>
        <w:ind w:firstLine="0" w:left="567"/>
        <w:jc w:val="both"/>
        <w:rPr>
          <w:sz w:val="28"/>
        </w:rPr>
      </w:pPr>
      <w:r>
        <w:rPr>
          <w:sz w:val="28"/>
        </w:rPr>
        <w:br/>
      </w:r>
      <w:r>
        <w:rPr>
          <w:b w:val="1"/>
          <w:sz w:val="28"/>
        </w:rPr>
        <w:t>«Небылицы».</w:t>
      </w:r>
    </w:p>
    <w:p w14:paraId="52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Придумайте и нарисуйте вместе с ребенком или каждый по отдельности животное, механизм, растение или предмет, которого не существует на самом деле, и расскажите о его свойствах и назначении.  </w:t>
      </w:r>
    </w:p>
    <w:p w14:paraId="53000000">
      <w:pPr>
        <w:pStyle w:val="Style_2"/>
        <w:spacing w:after="0" w:before="0"/>
        <w:ind w:firstLine="0" w:left="567"/>
        <w:jc w:val="both"/>
        <w:rPr>
          <w:b w:val="1"/>
          <w:sz w:val="28"/>
        </w:rPr>
      </w:pPr>
    </w:p>
    <w:p w14:paraId="54000000">
      <w:pPr>
        <w:pStyle w:val="Style_2"/>
        <w:spacing w:after="0" w:before="0"/>
        <w:ind w:firstLine="0" w:left="567"/>
        <w:jc w:val="both"/>
        <w:rPr>
          <w:b w:val="1"/>
          <w:sz w:val="28"/>
        </w:rPr>
      </w:pPr>
      <w:r>
        <w:rPr>
          <w:b w:val="1"/>
          <w:sz w:val="28"/>
        </w:rPr>
        <w:t>«Сладкий арбуз»</w:t>
      </w:r>
    </w:p>
    <w:p w14:paraId="55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Маленькие дети любят приносить взрослому разные предметы и показывать их. Такие ситуации можно перевести в маленькие игровые эпизоды. Например, ребенок приносит маленький мячик. Взрослый говорит: "Какой красивый мячик. А давай поиграем, как будто это арбуз? Сейчас мы его порежем". Взрослый двигает рукой над мячиком, имитируя разрезание, делает вид, что ест арбуз, потом протягивает пустую ладонь ребенку: "Попробуй, какой вкусный арбуз, сочный, сладкий. А теперь отрежь и мне кусочек". </w:t>
      </w:r>
    </w:p>
    <w:p w14:paraId="56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В другой раз мячик может стать куколкой, которую можно завернуть в одеяльце-платочек. </w:t>
      </w:r>
    </w:p>
    <w:p w14:paraId="57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Вот еще несколько примеров обыгрывания предметов, которое не займет много времени, но доставит детям большое удовольствие, поможет им в дальнейшем разнообразить свою игру. </w:t>
      </w:r>
    </w:p>
    <w:p w14:paraId="58000000">
      <w:pPr>
        <w:pStyle w:val="Style_2"/>
        <w:spacing w:after="0" w:before="0"/>
        <w:ind w:firstLine="0" w:left="567"/>
        <w:jc w:val="both"/>
        <w:rPr>
          <w:b w:val="1"/>
          <w:sz w:val="28"/>
        </w:rPr>
      </w:pPr>
      <w:r>
        <w:rPr>
          <w:sz w:val="28"/>
        </w:rPr>
        <w:br/>
      </w:r>
      <w:r>
        <w:rPr>
          <w:b w:val="1"/>
          <w:sz w:val="28"/>
        </w:rPr>
        <w:t>«Посмотри в окошко»</w:t>
      </w:r>
    </w:p>
    <w:p w14:paraId="59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Увидев, что ребенок ходит по комнате с колечком в руке, подойдите к нему и спросите: "Что это у тебя, наверное, окошко? Давай посмотрим в твое окошко?". Затем, поочередно с ним, посмотрите через колечко комнату, назовите кто, что видит. </w:t>
      </w:r>
    </w:p>
    <w:p w14:paraId="5A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Точно также колечко может превратиться в руль машины, которая едет в гости к куклам, а два колечка, приложенные к глазам, становятся очками и делают ребенка "похожим на бабушку или на дедушку".</w:t>
      </w:r>
    </w:p>
    <w:p w14:paraId="5B000000">
      <w:pPr>
        <w:pStyle w:val="Style_2"/>
        <w:spacing w:after="0" w:before="0"/>
        <w:ind w:firstLine="0" w:left="567"/>
        <w:jc w:val="both"/>
        <w:rPr>
          <w:b w:val="1"/>
          <w:sz w:val="28"/>
        </w:rPr>
      </w:pPr>
      <w:r>
        <w:rPr>
          <w:sz w:val="28"/>
        </w:rPr>
        <w:br/>
      </w:r>
      <w:r>
        <w:rPr>
          <w:b w:val="1"/>
          <w:sz w:val="28"/>
        </w:rPr>
        <w:t>«Разноцветные салфетки»</w:t>
      </w:r>
    </w:p>
    <w:p w14:paraId="5C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Взрослый достает из стаканчика бумажную салфетку, на которой нарисованы цветы и говорит ребенку: "Посмотри, это лужок, на нем растут цветочки. Это красный цветочек, а это синий. Где еще цветочки? Это какой цветочек? А это? Давай их понюхаем?". </w:t>
      </w:r>
    </w:p>
    <w:p w14:paraId="5D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Взрослый с ребенком старательно нюхают цветочки, обсуждают их запах. </w:t>
      </w:r>
    </w:p>
    <w:p w14:paraId="5E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В следующий раз голубая салфетка может стать речкой или озером, по которому будут плавать кораблики-скорлупки, а желтая - песочком, на котором будут греться под солнышком маленькие игрушки. </w:t>
      </w:r>
    </w:p>
    <w:p w14:paraId="5F000000">
      <w:pPr>
        <w:pStyle w:val="Style_2"/>
        <w:spacing w:after="0" w:before="0"/>
        <w:ind w:firstLine="0" w:left="567"/>
        <w:jc w:val="both"/>
        <w:rPr>
          <w:b w:val="1"/>
          <w:sz w:val="28"/>
        </w:rPr>
      </w:pPr>
      <w:r>
        <w:rPr>
          <w:sz w:val="28"/>
        </w:rPr>
        <w:br/>
      </w:r>
      <w:r>
        <w:rPr>
          <w:b w:val="1"/>
          <w:sz w:val="28"/>
        </w:rPr>
        <w:t>«Найди зайчика»</w:t>
      </w:r>
    </w:p>
    <w:p w14:paraId="60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Если ребенок ничем не занят, достаньте чистый носовой платок (салфетку из ткани) и, держа его за два соседних угла, загляните за него то с одной, то с другой стороны, приговаривая: "А где зайчик? Куда он убежал? Зайчик, где ты? Сейчас мы тебя найдем". Затем быстро завяжите каждый из углов платка, вытягивая концы таким образом, чтобы они стали похожи на длинные уши: "Да вот они, уши. Поймали зайчика. А где у него хвост?". Взрослый берет за оставшийся конец платка и завязывает маленький хвостик: "Вот и хвостик. Давай погладим его". В то время, когда ребенок гладит хвостик, взрослый незаметным движением подбрасывает зайчика: "Ах, проказник, выпрыгнул. Давай покрепче держать". </w:t>
      </w:r>
    </w:p>
    <w:p w14:paraId="61000000">
      <w:pPr>
        <w:pStyle w:val="Style_2"/>
        <w:spacing w:after="0" w:before="0"/>
        <w:ind w:firstLine="0" w:left="567"/>
        <w:jc w:val="both"/>
        <w:rPr>
          <w:b w:val="1"/>
          <w:sz w:val="28"/>
        </w:rPr>
      </w:pPr>
    </w:p>
    <w:p w14:paraId="62000000">
      <w:pPr>
        <w:pStyle w:val="Style_2"/>
        <w:spacing w:after="0" w:before="0"/>
        <w:ind w:firstLine="0" w:left="567"/>
        <w:jc w:val="both"/>
        <w:rPr>
          <w:sz w:val="28"/>
        </w:rPr>
      </w:pPr>
      <w:r>
        <w:rPr>
          <w:b w:val="1"/>
          <w:sz w:val="28"/>
        </w:rPr>
        <w:t>«Дудочка»</w:t>
      </w:r>
      <w:r>
        <w:rPr>
          <w:sz w:val="28"/>
        </w:rPr>
        <w:t> </w:t>
      </w:r>
    </w:p>
    <w:p w14:paraId="63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Покажите ребенку фломастер, карандаш или круглую палочку: "Посмотри, какая у меня есть дудочка. Послушай, как она играет". Затем "играет" на дудочке: "Ду-ду-ду, ду-ду-ду, мы играем во дуду". После этого предлагает подуть в нее ребенку, вновь повторяя слова потешки. </w:t>
      </w:r>
    </w:p>
    <w:p w14:paraId="64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Игру можно сделать совместной, если взять две "дудочки" и дудеть в них одновременно или по очереди. </w:t>
      </w:r>
    </w:p>
    <w:p w14:paraId="65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br/>
      </w:r>
      <w:r>
        <w:rPr>
          <w:b w:val="1"/>
          <w:sz w:val="28"/>
        </w:rPr>
        <w:t>«Бабочки</w:t>
      </w:r>
      <w:r>
        <w:rPr>
          <w:sz w:val="28"/>
        </w:rPr>
        <w:t>»</w:t>
      </w:r>
      <w:r>
        <w:rPr>
          <w:sz w:val="28"/>
        </w:rPr>
        <w:br/>
      </w:r>
      <w:r>
        <w:rPr>
          <w:sz w:val="28"/>
        </w:rPr>
        <w:t>Для этой игры нужно приготовить небольшой цветной плотный лист бумаги или картона и несколько маленьких разноцветных листочков из тонкой бумаги. Положите маленькие листочки на картон и покажите ребенку: "Посмотри, это лужок, а это бабочки сидят на травке. Посидели-посидели, крылышками взмахнули и полетели". Взрослый дует на листочки так, чтобы они разлетелись в разные стороны. Затем предлагает ребенку поймать бабочек и посадить их на лужок. </w:t>
      </w:r>
    </w:p>
    <w:p w14:paraId="66000000">
      <w:pPr>
        <w:pStyle w:val="Style_2"/>
        <w:spacing w:after="0" w:before="0"/>
        <w:ind w:firstLine="567" w:left="0"/>
        <w:jc w:val="both"/>
        <w:rPr>
          <w:b w:val="1"/>
          <w:sz w:val="28"/>
        </w:rPr>
      </w:pPr>
      <w:r>
        <w:rPr>
          <w:sz w:val="28"/>
        </w:rPr>
        <w:br/>
      </w:r>
      <w:r>
        <w:rPr>
          <w:b w:val="1"/>
          <w:sz w:val="28"/>
        </w:rPr>
        <w:t>«Курица и цыплята»</w:t>
      </w:r>
    </w:p>
    <w:p w14:paraId="67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Если ребенок передвигает с места на место кубики, придвиньте один из них к себе и разбросайте рядом камушки (крупные пуговицы): "Посмотри, вот курочка. Она гуляет со своими детками-цыплятками. Она говорит им: "Ко-ко-ко. Клюйте зернышки, как я". Положите руку поверх кубика с выставленным вперед указательным пальцем, имитируя им клев, затем предложите сделать то же самое ребенку с кубиком и с камушками, изображая писк птенцов. </w:t>
      </w:r>
    </w:p>
    <w:p w14:paraId="68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Можно ввести в игру два кубика-курочки разных цветов и играть с ребенком параллельно. </w:t>
      </w:r>
    </w:p>
    <w:p w14:paraId="69000000">
      <w:pPr>
        <w:pStyle w:val="Style_2"/>
        <w:spacing w:after="0" w:before="0"/>
        <w:ind w:firstLine="567" w:left="0"/>
        <w:jc w:val="both"/>
        <w:rPr>
          <w:sz w:val="28"/>
        </w:rPr>
      </w:pPr>
    </w:p>
    <w:p w14:paraId="6A000000">
      <w:pPr>
        <w:pStyle w:val="Style_2"/>
        <w:spacing w:after="0" w:before="0"/>
        <w:ind w:firstLine="567" w:left="0"/>
        <w:jc w:val="both"/>
        <w:rPr>
          <w:b w:val="1"/>
          <w:sz w:val="28"/>
        </w:rPr>
      </w:pPr>
      <w:r>
        <w:rPr>
          <w:b w:val="1"/>
          <w:sz w:val="28"/>
        </w:rPr>
        <w:t>«Козлята и волк»</w:t>
      </w:r>
    </w:p>
    <w:p w14:paraId="6B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Положите на стол коробку из-под обуви и несколько маленьких кубиков: "Это козлята, а это их домик. Мама ушла в магазин, а козлята щиплют травку. Вдруг прибежал волк (с помощью большого кубика или, сжав кисть своей руки, изобразите волка), хотел съесть козлят. Но козлята умные, они убежали от волка и спрятались в свой домик. Быстрее-быстрее, козлята, мы вам поможем спрятаться, все окна-двери закроем". Вместе с ребенком быстро спрячьте кубики в коробку. Волк убегает. По желанию ребенка игру можно повторить. </w:t>
      </w:r>
    </w:p>
    <w:p w14:paraId="6C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Эту игру можно разнообразить, играя, например, в "зайчиков и лису", в "кошки-мышки", "воробышки и кошка" и пр. </w:t>
      </w:r>
    </w:p>
    <w:p w14:paraId="6D000000">
      <w:pPr>
        <w:pStyle w:val="Style_2"/>
        <w:spacing w:after="0" w:before="0"/>
        <w:ind w:firstLine="567" w:left="0"/>
        <w:jc w:val="both"/>
        <w:rPr>
          <w:b w:val="1"/>
          <w:sz w:val="28"/>
        </w:rPr>
      </w:pPr>
    </w:p>
    <w:p w14:paraId="6E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b w:val="1"/>
          <w:sz w:val="28"/>
        </w:rPr>
        <w:t>«Качели»</w:t>
      </w:r>
      <w:r>
        <w:rPr>
          <w:sz w:val="28"/>
        </w:rPr>
        <w:t> </w:t>
      </w:r>
    </w:p>
    <w:p w14:paraId="6F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 xml:space="preserve">Привяжите ленточку или шнурок к небольшой крышке (от духов, пластмассовой банки и пр.), предварительно сделав в ней отверстия, и скажите ребенку: «Посмотри, какие у меня качели. На них можно покачать маленькие игрушки. Сейчас я покачаю пупсика (качает). А сейчас посажу на качели птенчиков (кладет в коробку маленькие шарики или пуговицы). Хочешь их покачать?». По ходу игры можно спрашивать у пупсика или птенчиков, не </w:t>
      </w:r>
      <w:r>
        <w:rPr>
          <w:sz w:val="28"/>
        </w:rPr>
        <w:t>боятся ли они, в зависимости от «ответа» качели можно раскачивать посильнее или послабее. </w:t>
      </w:r>
    </w:p>
    <w:p w14:paraId="70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Качели можно превратить в карусели и весело раскручивать их. </w:t>
      </w:r>
    </w:p>
    <w:p w14:paraId="71000000">
      <w:pPr>
        <w:pStyle w:val="Style_2"/>
        <w:spacing w:after="0" w:before="0"/>
        <w:ind w:firstLine="567" w:left="0"/>
        <w:jc w:val="both"/>
        <w:rPr>
          <w:b w:val="1"/>
          <w:sz w:val="28"/>
        </w:rPr>
      </w:pPr>
    </w:p>
    <w:p w14:paraId="72000000">
      <w:pPr>
        <w:pStyle w:val="Style_2"/>
        <w:spacing w:after="0" w:before="0"/>
        <w:ind w:firstLine="567" w:left="0"/>
        <w:jc w:val="both"/>
        <w:rPr>
          <w:b w:val="1"/>
          <w:sz w:val="28"/>
        </w:rPr>
      </w:pPr>
      <w:r>
        <w:rPr>
          <w:b w:val="1"/>
          <w:sz w:val="28"/>
        </w:rPr>
        <w:t>«Игры с проволокой»</w:t>
      </w:r>
    </w:p>
    <w:p w14:paraId="73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Для этих игр нужно подобрать мягкие проволочки, обмотав их разноцветными толстыми нитками. Взрослый показывает ребенку проволочку и говорит: "Смотри, какая у меня проволочка. Из нее можно сделать разные игрушки. Вот я ее согнула, и получилось круглое окошко. Сейчас посмотрю в него. Вон машинка едет, а вон мишка сидит. Посмотри в окошко, что ты видишь? А хочешь сам сделать окошко?" Ребенок вместе со взрослым делает окошко, рассматривает в окошко комнату, называет то, что видит.</w:t>
      </w:r>
    </w:p>
    <w:p w14:paraId="74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Затем взрослый говорит: "А давай, теперь это будет солнышко. Наступило утро, солнышко стало подниматься все выше и выше, вот как высоко поднялось, светит для всех". Покажите, как солнышко медленно поднимается. Потом предложите ребенку самому поиграть с солнышком.</w:t>
      </w:r>
    </w:p>
    <w:p w14:paraId="75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После этого можно сделать из проволочки домик и согнуть ее в виде треугольника. - "Посмотри, какой домик. Тук-тук, кто в домике живет?". </w:t>
      </w:r>
    </w:p>
    <w:p w14:paraId="76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Взрослый: " А теперь на что это похоже?" (снова сворачивает проволочку в кольцо). Если ребенок придумывает что-то свое, например, говорит, что это руль от машины (на третьем году жизни дети сами могут придумывать оригинальные замещения предметов), подхватите предложение и дайте возможность ребенку самому поиграть в такую машинку. </w:t>
      </w:r>
    </w:p>
    <w:p w14:paraId="77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Обыграв таким образом проволочку, можно предложить ребенку самому что-нибудь сделать из нее, каждый раз интересуясь, что получилось.</w:t>
      </w:r>
    </w:p>
    <w:p w14:paraId="78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Приведенные примеры показывают, насколько разнообразными и неожиданными могут быть способы использования самых разных предметов. Для того, чтобы расширить возможности такого рода фантазий, нужно, чтобы в комнате было выделено специальное место для хранения предметов, не имеющих определенной функции. Таким местом могут стать коробки из-под обуви, пластмассовые или деревянные емкости разных разметов. В них можно хранить пуговицы, катушки, жестяные и пластмассовые крышки от банок, ореховые скорлупки, палочки, ленточки, кусочки ткани, мягкие проволочки, отдельные детали конструкторов и мозаик. Имея под рукой все это богатство, легко превратить крышку от банки в зеркальце, веревочку в червячка или змейку, ленточку в дорогу, тропинку, ручеек или речку, палочку - в мостик или лодочку, камушки - в конфетки, катушку - в плиту и т.д. И вокруг каждого из таких волшебно преображенных предметов можно организовать небольшие игровые эпизоды. </w:t>
      </w:r>
    </w:p>
    <w:p w14:paraId="79000000">
      <w:pPr>
        <w:pStyle w:val="Style_2"/>
        <w:spacing w:after="0" w:before="0"/>
        <w:ind w:firstLine="567" w:left="0"/>
        <w:jc w:val="both"/>
        <w:rPr>
          <w:b w:val="1"/>
          <w:sz w:val="28"/>
        </w:rPr>
      </w:pPr>
    </w:p>
    <w:p w14:paraId="7A000000">
      <w:pPr>
        <w:pStyle w:val="Style_2"/>
        <w:spacing w:after="0" w:before="0"/>
        <w:ind w:firstLine="567" w:left="0"/>
        <w:jc w:val="both"/>
        <w:rPr>
          <w:b w:val="1"/>
          <w:sz w:val="28"/>
        </w:rPr>
      </w:pPr>
      <w:r>
        <w:rPr>
          <w:b w:val="1"/>
          <w:sz w:val="28"/>
        </w:rPr>
        <w:t>«Солнечные зайчики»</w:t>
      </w:r>
    </w:p>
    <w:p w14:paraId="7B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В эту игру весело играть в солнечную погоду. Возьмите маленькое зеркальце и пускайте солнечных зайчиков на потолок, на стены, на пол. Следите за ними вместе с малышом и читайте стихотворение: </w:t>
      </w:r>
    </w:p>
    <w:p w14:paraId="7C000000">
      <w:pPr>
        <w:pStyle w:val="Style_2"/>
        <w:spacing w:after="0" w:before="0"/>
        <w:ind w:firstLine="0" w:left="567"/>
        <w:rPr>
          <w:sz w:val="28"/>
        </w:rPr>
      </w:pPr>
      <w:r>
        <w:rPr>
          <w:sz w:val="28"/>
        </w:rPr>
        <w:t>Скачут побегайчики - </w:t>
      </w:r>
      <w:r>
        <w:rPr>
          <w:sz w:val="28"/>
        </w:rPr>
        <w:br/>
      </w:r>
      <w:r>
        <w:rPr>
          <w:sz w:val="28"/>
        </w:rPr>
        <w:t>Солнечные зайчики. </w:t>
      </w:r>
      <w:r>
        <w:rPr>
          <w:sz w:val="28"/>
        </w:rPr>
        <w:br/>
      </w:r>
      <w:r>
        <w:rPr>
          <w:sz w:val="28"/>
        </w:rPr>
        <w:t>Мы зовем их - </w:t>
      </w:r>
      <w:r>
        <w:rPr>
          <w:sz w:val="28"/>
        </w:rPr>
        <w:br/>
      </w:r>
      <w:r>
        <w:rPr>
          <w:sz w:val="28"/>
        </w:rPr>
        <w:t>Не идут. </w:t>
      </w:r>
      <w:r>
        <w:rPr>
          <w:sz w:val="28"/>
        </w:rPr>
        <w:br/>
      </w:r>
      <w:r>
        <w:rPr>
          <w:sz w:val="28"/>
        </w:rPr>
        <w:t>Были тут - </w:t>
      </w:r>
      <w:r>
        <w:rPr>
          <w:sz w:val="28"/>
        </w:rPr>
        <w:br/>
      </w:r>
      <w:r>
        <w:rPr>
          <w:sz w:val="28"/>
        </w:rPr>
        <w:t>И нет их тут. </w:t>
      </w:r>
      <w:r>
        <w:rPr>
          <w:sz w:val="28"/>
        </w:rPr>
        <w:br/>
      </w:r>
      <w:r>
        <w:rPr>
          <w:sz w:val="28"/>
        </w:rPr>
        <w:t>Прыг, прыг </w:t>
      </w:r>
      <w:r>
        <w:rPr>
          <w:sz w:val="28"/>
        </w:rPr>
        <w:br/>
      </w:r>
      <w:r>
        <w:rPr>
          <w:sz w:val="28"/>
        </w:rPr>
        <w:t>По углам. </w:t>
      </w:r>
      <w:r>
        <w:rPr>
          <w:sz w:val="28"/>
        </w:rPr>
        <w:br/>
      </w:r>
      <w:r>
        <w:rPr>
          <w:sz w:val="28"/>
        </w:rPr>
        <w:t>Были там - и нет их там. </w:t>
      </w:r>
      <w:r>
        <w:rPr>
          <w:sz w:val="28"/>
        </w:rPr>
        <w:br/>
      </w:r>
      <w:r>
        <w:rPr>
          <w:sz w:val="28"/>
        </w:rPr>
        <w:t>Где же зайчики? </w:t>
      </w:r>
      <w:r>
        <w:rPr>
          <w:sz w:val="28"/>
        </w:rPr>
        <w:br/>
      </w:r>
      <w:r>
        <w:rPr>
          <w:sz w:val="28"/>
        </w:rPr>
        <w:t>Ушли. </w:t>
      </w:r>
      <w:r>
        <w:rPr>
          <w:sz w:val="28"/>
        </w:rPr>
        <w:br/>
      </w:r>
      <w:r>
        <w:rPr>
          <w:sz w:val="28"/>
        </w:rPr>
        <w:t>Вы нигде их не нашли? </w:t>
      </w:r>
      <w:r>
        <w:rPr>
          <w:sz w:val="28"/>
        </w:rPr>
        <w:br/>
      </w:r>
      <w:r>
        <w:rPr>
          <w:sz w:val="28"/>
        </w:rPr>
        <w:t>(А. Бродский)</w:t>
      </w:r>
    </w:p>
    <w:p w14:paraId="7D000000">
      <w:pPr>
        <w:pStyle w:val="Style_2"/>
        <w:spacing w:after="0" w:before="0"/>
        <w:ind w:firstLine="567" w:left="0"/>
        <w:jc w:val="both"/>
        <w:rPr>
          <w:sz w:val="28"/>
        </w:rPr>
      </w:pPr>
    </w:p>
    <w:p w14:paraId="7E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b w:val="1"/>
          <w:sz w:val="28"/>
        </w:rPr>
        <w:t>«</w:t>
      </w:r>
      <w:r>
        <w:rPr>
          <w:b w:val="1"/>
          <w:sz w:val="28"/>
        </w:rPr>
        <w:t>На что это похоже?</w:t>
      </w:r>
      <w:r>
        <w:rPr>
          <w:b w:val="1"/>
          <w:sz w:val="28"/>
        </w:rPr>
        <w:t>»</w:t>
      </w:r>
      <w:r>
        <w:rPr>
          <w:sz w:val="28"/>
        </w:rPr>
        <w:t> </w:t>
      </w:r>
    </w:p>
    <w:p w14:paraId="7F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Для развития детского воображения очень полезны игры, в которых ребенок вместе со взрослым придумывает, на что похож тот или иной бесформенный материал или объект. Уже на втором году жизни дети способны увидеть в таких материалах что-то знакомое. Играть в такие игры можно, например, на прогулке. К таким играм относится совместное разглядывание облаков, наблюдение за их движением, изменением конфигураций, поиск в них знакомых фигур (облако может быть похоже на подушку, на кошечку, на лежащую собачку, на птичку и т.п.). Знакомые образы можно увидеть в отражениях в лужах, в комке глины, в неопределенном рисунке на платьице или на курточке. </w:t>
      </w:r>
    </w:p>
    <w:p w14:paraId="80000000">
      <w:pPr>
        <w:pStyle w:val="Style_2"/>
        <w:spacing w:after="0" w:before="0"/>
        <w:ind w:firstLine="567" w:left="0"/>
        <w:jc w:val="both"/>
        <w:rPr>
          <w:b w:val="1"/>
          <w:sz w:val="28"/>
        </w:rPr>
      </w:pPr>
    </w:p>
    <w:p w14:paraId="81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b w:val="1"/>
          <w:sz w:val="28"/>
        </w:rPr>
        <w:t>«</w:t>
      </w:r>
      <w:r>
        <w:rPr>
          <w:b w:val="1"/>
          <w:sz w:val="28"/>
        </w:rPr>
        <w:t>Волшебные фигурки</w:t>
      </w:r>
      <w:r>
        <w:rPr>
          <w:b w:val="1"/>
          <w:sz w:val="28"/>
        </w:rPr>
        <w:t>»</w:t>
      </w:r>
      <w:r>
        <w:rPr>
          <w:sz w:val="28"/>
        </w:rPr>
        <w:t> </w:t>
      </w:r>
    </w:p>
    <w:p w14:paraId="82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Достаньте коробку с небольшими кубиками и скажите ребенку: «Знаешь, это волшебные кубики. Из них можно сделать любую фигурку. Хочешь, я соберу из них звездочку?». Выложите кубики уголками так, чтобы получилась звездочка. Затем предложите малышу самому собрать такую же фигурку, спросите, что малыш хочет сделать еще. </w:t>
      </w:r>
    </w:p>
    <w:p w14:paraId="83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От вашей фантазии зависит, сколько фигурок вы можете предложить ребенку. Это могут быть цветочки разных цветов и размеров, большая и маленькая клумбы, любые ритмические композиции. </w:t>
      </w:r>
    </w:p>
    <w:p w14:paraId="84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В запасе у родителей всегда должны быть интересные идеи, благодаря которым дорога станет приятным и полезным предвкушением отдыха или его достойным завершением.</w:t>
      </w:r>
    </w:p>
    <w:p w14:paraId="85000000">
      <w:pPr>
        <w:pStyle w:val="Style_2"/>
        <w:spacing w:after="0" w:before="0"/>
        <w:ind w:firstLine="567" w:left="0"/>
        <w:jc w:val="both"/>
        <w:rPr>
          <w:b w:val="1"/>
          <w:sz w:val="28"/>
        </w:rPr>
      </w:pPr>
    </w:p>
    <w:p w14:paraId="86000000">
      <w:pPr>
        <w:pStyle w:val="Style_2"/>
        <w:spacing w:after="0" w:before="0"/>
        <w:ind w:firstLine="567" w:left="0"/>
        <w:jc w:val="both"/>
        <w:rPr>
          <w:b w:val="1"/>
          <w:sz w:val="28"/>
        </w:rPr>
      </w:pPr>
      <w:r>
        <w:rPr>
          <w:b w:val="1"/>
          <w:sz w:val="28"/>
        </w:rPr>
        <w:t>«</w:t>
      </w:r>
      <w:r>
        <w:rPr>
          <w:b w:val="1"/>
          <w:sz w:val="28"/>
        </w:rPr>
        <w:t>Отгадай слово (предмет, фрукт, сказочного героя)</w:t>
      </w:r>
      <w:r>
        <w:rPr>
          <w:b w:val="1"/>
          <w:sz w:val="28"/>
        </w:rPr>
        <w:t>»</w:t>
      </w:r>
      <w:r>
        <w:rPr>
          <w:b w:val="1"/>
          <w:sz w:val="28"/>
        </w:rPr>
        <w:t>.</w:t>
      </w:r>
    </w:p>
    <w:p w14:paraId="87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Вы задумываете какое-то слово, а ребенок задает наводящие вопросы, пытаясь угадать. По правилам игры, отвечать на любой вопрос можно только «да» или «нет». </w:t>
      </w:r>
    </w:p>
    <w:p w14:paraId="88000000">
      <w:pPr>
        <w:pStyle w:val="Style_2"/>
        <w:spacing w:after="0" w:before="0"/>
        <w:ind w:firstLine="567" w:left="0"/>
        <w:jc w:val="both"/>
        <w:rPr>
          <w:b w:val="1"/>
          <w:sz w:val="28"/>
        </w:rPr>
      </w:pPr>
    </w:p>
    <w:p w14:paraId="89000000">
      <w:pPr>
        <w:pStyle w:val="Style_2"/>
        <w:spacing w:after="0" w:before="0"/>
        <w:ind w:firstLine="567" w:left="0"/>
        <w:jc w:val="both"/>
        <w:rPr>
          <w:b w:val="1"/>
          <w:sz w:val="28"/>
        </w:rPr>
      </w:pPr>
    </w:p>
    <w:p w14:paraId="8A000000">
      <w:pPr>
        <w:pStyle w:val="Style_2"/>
        <w:spacing w:after="0" w:before="0"/>
        <w:ind w:firstLine="567" w:left="0"/>
        <w:jc w:val="both"/>
        <w:rPr>
          <w:b w:val="1"/>
          <w:sz w:val="28"/>
        </w:rPr>
      </w:pPr>
      <w:r>
        <w:rPr>
          <w:b w:val="1"/>
          <w:sz w:val="28"/>
        </w:rPr>
        <w:t>«</w:t>
      </w:r>
      <w:r>
        <w:rPr>
          <w:b w:val="1"/>
          <w:sz w:val="28"/>
        </w:rPr>
        <w:t>Что бывает сладким (красным, круглым, горячим)?</w:t>
      </w:r>
      <w:r>
        <w:rPr>
          <w:b w:val="1"/>
          <w:sz w:val="28"/>
        </w:rPr>
        <w:t>»</w:t>
      </w:r>
    </w:p>
    <w:p w14:paraId="8B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Играющие, чередуясь, называют предметы, отвечающие этой характеристике. Кто первым быстро не сможет подобрать очередное слово, тот проиграл. </w:t>
      </w:r>
      <w:r>
        <w:rPr>
          <w:sz w:val="28"/>
        </w:rPr>
        <w:br/>
      </w:r>
    </w:p>
    <w:p w14:paraId="8C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b w:val="1"/>
          <w:sz w:val="28"/>
        </w:rPr>
        <w:t>«</w:t>
      </w:r>
      <w:r>
        <w:rPr>
          <w:b w:val="1"/>
          <w:sz w:val="28"/>
        </w:rPr>
        <w:t>Сочиняем сказку вместе</w:t>
      </w:r>
      <w:r>
        <w:rPr>
          <w:b w:val="1"/>
          <w:sz w:val="28"/>
        </w:rPr>
        <w:t>»</w:t>
      </w:r>
      <w:r>
        <w:rPr>
          <w:sz w:val="28"/>
        </w:rPr>
        <w:t> </w:t>
      </w:r>
    </w:p>
    <w:p w14:paraId="8D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Взрослый начинает рассказывать сказку, ребенок продолжает, затем опять вступает родитель и т. д. Итогом совместных усилий часто становятся очень занимательные или смешные истории. </w:t>
      </w:r>
    </w:p>
    <w:p w14:paraId="8E000000">
      <w:pPr>
        <w:pStyle w:val="Style_2"/>
        <w:spacing w:after="0" w:before="0"/>
        <w:ind w:firstLine="567" w:left="0"/>
        <w:jc w:val="both"/>
        <w:rPr>
          <w:sz w:val="28"/>
        </w:rPr>
      </w:pPr>
    </w:p>
    <w:p w14:paraId="8F000000">
      <w:pPr>
        <w:pStyle w:val="Style_2"/>
        <w:spacing w:after="0" w:before="0"/>
        <w:ind w:firstLine="567" w:left="0"/>
        <w:jc w:val="both"/>
        <w:rPr>
          <w:b w:val="1"/>
          <w:sz w:val="28"/>
        </w:rPr>
      </w:pPr>
      <w:r>
        <w:rPr>
          <w:b w:val="1"/>
          <w:sz w:val="28"/>
        </w:rPr>
        <w:t>«</w:t>
      </w:r>
      <w:r>
        <w:rPr>
          <w:b w:val="1"/>
          <w:sz w:val="28"/>
        </w:rPr>
        <w:t>Зашифрованное послание</w:t>
      </w:r>
      <w:r>
        <w:rPr>
          <w:b w:val="1"/>
          <w:sz w:val="28"/>
        </w:rPr>
        <w:t>»</w:t>
      </w:r>
    </w:p>
    <w:p w14:paraId="90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Начертите в воздухе контуры геометрической фигуры, цифру или букву. Ребенок должен угадать, что вы написали, а потом пусть и сам попробует «порисовать» в воздухе. </w:t>
      </w:r>
    </w:p>
    <w:p w14:paraId="91000000">
      <w:pPr>
        <w:pStyle w:val="Style_2"/>
        <w:spacing w:after="0" w:before="0"/>
        <w:ind w:firstLine="567" w:left="0"/>
        <w:jc w:val="both"/>
        <w:rPr>
          <w:sz w:val="28"/>
        </w:rPr>
      </w:pPr>
    </w:p>
    <w:p w14:paraId="92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b w:val="1"/>
          <w:sz w:val="28"/>
        </w:rPr>
        <w:t>«</w:t>
      </w:r>
      <w:r>
        <w:rPr>
          <w:b w:val="1"/>
          <w:sz w:val="28"/>
        </w:rPr>
        <w:t>Игра в рифмы.</w:t>
      </w:r>
      <w:r>
        <w:rPr>
          <w:sz w:val="28"/>
        </w:rPr>
        <w:t>»</w:t>
      </w:r>
    </w:p>
    <w:p w14:paraId="93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Вы говорите слово, а ребенок придумывает к нему рифму. Затем вы меняетесь ролями. </w:t>
      </w:r>
    </w:p>
    <w:p w14:paraId="94000000">
      <w:pPr>
        <w:pStyle w:val="Style_2"/>
        <w:spacing w:after="0" w:before="0"/>
        <w:ind w:firstLine="567" w:left="0"/>
        <w:jc w:val="both"/>
        <w:rPr>
          <w:b w:val="1"/>
          <w:sz w:val="28"/>
        </w:rPr>
      </w:pPr>
    </w:p>
    <w:p w14:paraId="95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b w:val="1"/>
          <w:sz w:val="28"/>
        </w:rPr>
        <w:t>«</w:t>
      </w:r>
      <w:r>
        <w:rPr>
          <w:b w:val="1"/>
          <w:sz w:val="28"/>
        </w:rPr>
        <w:t>Пантомима.</w:t>
      </w:r>
      <w:r>
        <w:rPr>
          <w:sz w:val="28"/>
        </w:rPr>
        <w:t>»</w:t>
      </w:r>
    </w:p>
    <w:p w14:paraId="96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Попросите ребенка с помощью мимики и жестов показать разные чувства и настроения (грусть, радость, боль) или какое-либо действие (плавание, рисование, вязание). </w:t>
      </w:r>
    </w:p>
    <w:p w14:paraId="97000000">
      <w:pPr>
        <w:pStyle w:val="Style_2"/>
        <w:spacing w:after="0" w:before="0"/>
        <w:ind w:firstLine="567" w:left="0"/>
        <w:jc w:val="both"/>
        <w:rPr>
          <w:sz w:val="28"/>
        </w:rPr>
      </w:pPr>
    </w:p>
    <w:p w14:paraId="98000000">
      <w:pPr>
        <w:pStyle w:val="Style_2"/>
        <w:spacing w:after="0" w:before="0"/>
        <w:ind w:firstLine="567" w:left="0"/>
        <w:jc w:val="both"/>
        <w:rPr>
          <w:b w:val="1"/>
          <w:sz w:val="28"/>
        </w:rPr>
      </w:pPr>
      <w:r>
        <w:rPr>
          <w:b w:val="1"/>
          <w:sz w:val="28"/>
        </w:rPr>
        <w:t>«</w:t>
      </w:r>
      <w:r>
        <w:rPr>
          <w:b w:val="1"/>
          <w:sz w:val="28"/>
        </w:rPr>
        <w:t>Я положил в коробку...</w:t>
      </w:r>
      <w:r>
        <w:rPr>
          <w:b w:val="1"/>
          <w:sz w:val="28"/>
        </w:rPr>
        <w:t>»</w:t>
      </w:r>
    </w:p>
    <w:p w14:paraId="99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Взрослый начинает игру и говорит: «Я положил в коробку книгу». Второй играющий повторяет сказанное и добавляет еще что-нибудь: «Я положил в коробку книгу и карандаш». Следующий повторяет всю фразу и добавляет свое слово - и так далее - пока хватит терпения и памяти. </w:t>
      </w:r>
    </w:p>
    <w:p w14:paraId="9A000000">
      <w:pPr>
        <w:pStyle w:val="Style_2"/>
        <w:spacing w:after="0" w:before="0"/>
        <w:ind w:firstLine="567" w:left="0"/>
        <w:jc w:val="both"/>
        <w:rPr>
          <w:sz w:val="28"/>
        </w:rPr>
      </w:pPr>
    </w:p>
    <w:p w14:paraId="9B000000">
      <w:pPr>
        <w:pStyle w:val="Style_2"/>
        <w:spacing w:after="0" w:before="0"/>
        <w:ind w:firstLine="567" w:left="0"/>
        <w:jc w:val="both"/>
        <w:rPr>
          <w:b w:val="1"/>
          <w:sz w:val="28"/>
        </w:rPr>
      </w:pPr>
      <w:r>
        <w:rPr>
          <w:b w:val="1"/>
          <w:sz w:val="28"/>
        </w:rPr>
        <w:t>«</w:t>
      </w:r>
      <w:r>
        <w:rPr>
          <w:b w:val="1"/>
          <w:sz w:val="28"/>
        </w:rPr>
        <w:t>Рисунок того, чего не может быть.</w:t>
      </w:r>
      <w:r>
        <w:rPr>
          <w:b w:val="1"/>
          <w:sz w:val="28"/>
        </w:rPr>
        <w:t>»</w:t>
      </w:r>
    </w:p>
    <w:p w14:paraId="9C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Цель: развитие воображение, создание положительного эмоционального состояния, раскрепощение детей. Для детей 5-8 лет.</w:t>
      </w:r>
    </w:p>
    <w:p w14:paraId="9D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Ребенок складывает лист бумаги пополам. В одной части листа нужно нарисовать то, что существует на самом деле, во второй части листа - такой же рисунок, но добавить детали, которых быть не может. Например, на одной стороне можно нарисовать обычный дождь, на другой – дождь из конфет. </w:t>
      </w:r>
    </w:p>
    <w:p w14:paraId="9E000000">
      <w:pPr>
        <w:pStyle w:val="Style_2"/>
        <w:spacing w:after="0" w:before="0"/>
        <w:ind w:firstLine="567" w:left="0"/>
        <w:jc w:val="both"/>
        <w:rPr>
          <w:b w:val="1"/>
          <w:sz w:val="28"/>
        </w:rPr>
      </w:pPr>
    </w:p>
    <w:p w14:paraId="9F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b w:val="1"/>
          <w:sz w:val="28"/>
        </w:rPr>
        <w:t>Игра «Море и небо»</w:t>
      </w:r>
      <w:r>
        <w:rPr>
          <w:sz w:val="28"/>
        </w:rPr>
        <w:t> </w:t>
      </w:r>
    </w:p>
    <w:p w14:paraId="A0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Цель игры: развитие воображения, обучение детей выражению эмоций. В игру можно играть как с одним ребенком, так и с группой до 8 человек. </w:t>
      </w:r>
    </w:p>
    <w:p w14:paraId="A1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Дети встают в круг и берутся за руки. Ведущий спрашивает у детей о том , какая бывает погода на море. После чего дети изображают: </w:t>
      </w:r>
    </w:p>
    <w:p w14:paraId="A2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1) с помощью рук - море (волны, штиль, шторм); </w:t>
      </w:r>
    </w:p>
    <w:p w14:paraId="A3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2) с помощью лица и ладошек - небо (как солнышко светит и как оно прячется за тучки). </w:t>
      </w:r>
    </w:p>
    <w:p w14:paraId="A4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Затем детям раздаются листы бумаги А4, разделенные на шесть квадратов. В каждом квадрате дети должны нарисовать море с разной погодой (во время шторма, с молниями, в снег, с радугой, с торнадо, в штиль, с корабликом в хорошую погоду и т.п. по выбору детей). Затем каждый ребенок рассказывает про то, что он нарисовал и про то, какая у него любимая погода.</w:t>
      </w:r>
    </w:p>
    <w:p w14:paraId="A5000000">
      <w:pPr>
        <w:pStyle w:val="Style_2"/>
        <w:spacing w:after="0" w:before="0"/>
        <w:ind w:firstLine="567" w:left="0"/>
        <w:jc w:val="both"/>
        <w:rPr>
          <w:sz w:val="28"/>
        </w:rPr>
      </w:pPr>
    </w:p>
    <w:p w14:paraId="A6000000">
      <w:pPr>
        <w:pStyle w:val="Style_2"/>
        <w:spacing w:after="0" w:before="0"/>
        <w:ind w:firstLine="567" w:left="0"/>
        <w:jc w:val="both"/>
        <w:rPr>
          <w:b w:val="1"/>
          <w:sz w:val="28"/>
        </w:rPr>
      </w:pPr>
      <w:r>
        <w:rPr>
          <w:b w:val="1"/>
          <w:sz w:val="28"/>
        </w:rPr>
        <w:t>«</w:t>
      </w:r>
      <w:r>
        <w:rPr>
          <w:b w:val="1"/>
          <w:sz w:val="28"/>
        </w:rPr>
        <w:t>Природное явление</w:t>
      </w:r>
      <w:r>
        <w:rPr>
          <w:b w:val="1"/>
          <w:sz w:val="28"/>
        </w:rPr>
        <w:t>»</w:t>
      </w:r>
    </w:p>
    <w:p w14:paraId="A7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Придумайте одно или несколько новых природных явлений, которые могли бы происходить на Земле или какой-либо другой планете. Опишите условия возникновения, механизмы протекания и последствия этих явлений. </w:t>
      </w:r>
    </w:p>
    <w:p w14:paraId="A8000000">
      <w:pPr>
        <w:pStyle w:val="Style_2"/>
        <w:spacing w:after="0" w:before="0"/>
        <w:ind w:firstLine="567" w:left="0"/>
        <w:jc w:val="both"/>
        <w:rPr>
          <w:sz w:val="28"/>
        </w:rPr>
      </w:pPr>
    </w:p>
    <w:p w14:paraId="A9000000">
      <w:pPr>
        <w:pStyle w:val="Style_2"/>
        <w:spacing w:after="0" w:before="0"/>
        <w:ind w:firstLine="567" w:left="0"/>
        <w:jc w:val="both"/>
        <w:rPr>
          <w:b w:val="1"/>
          <w:sz w:val="28"/>
        </w:rPr>
      </w:pPr>
      <w:r>
        <w:rPr>
          <w:b w:val="1"/>
          <w:sz w:val="28"/>
        </w:rPr>
        <w:t>«</w:t>
      </w:r>
      <w:r>
        <w:rPr>
          <w:b w:val="1"/>
          <w:sz w:val="28"/>
        </w:rPr>
        <w:t>Фантастическое животное</w:t>
      </w:r>
      <w:r>
        <w:rPr>
          <w:b w:val="1"/>
          <w:sz w:val="28"/>
        </w:rPr>
        <w:t>»</w:t>
      </w:r>
    </w:p>
    <w:p w14:paraId="AA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Придумайте животное, которого на самом деле не бывает, никогда не было и которого до вас никто не придумывал - которого нет ни в книжках, ни в сказках, ни в мультфильмах. Если есть возможность, нарисуйте это животное, отсканируйте и пришлите. Придумайте ему фантастическое имя. Опишите, как оно выглядит, двигается, питается, размножается. Где живет это животное? С кем дружит? Есть ли у него враги? </w:t>
      </w:r>
    </w:p>
    <w:p w14:paraId="AB000000">
      <w:pPr>
        <w:pStyle w:val="Style_2"/>
        <w:spacing w:after="0" w:before="0"/>
        <w:ind w:firstLine="567" w:left="0"/>
        <w:jc w:val="both"/>
        <w:rPr>
          <w:b w:val="1"/>
          <w:sz w:val="28"/>
        </w:rPr>
      </w:pPr>
    </w:p>
    <w:p w14:paraId="AC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b w:val="1"/>
          <w:sz w:val="28"/>
        </w:rPr>
        <w:t>«Представь себя...».</w:t>
      </w:r>
    </w:p>
    <w:p w14:paraId="AD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В нашем воображении мы можем быть кем угодно: сказочными героями, машинами, растениями, животными, предметами быта и одеждой. Скажите примерно следующий текст: «Представь себе, что в руках у тебя волшебная палочка. В кого бы ты хотел превратиться?» Пусть ребенок изобразит того, кем он стал, а вы угадайте задуманный образ. «Цветик-семицветик». Спросите у ребенка: «Помнишь, у девочки Жени из сказки «Цветик-семицветик» был волшебный цветок с семью лепестками? Представь, что в твои руки чудесным образом попал этот волшебный цветок. Какие желания ты загадаешь?» Пусть ребенок обоснует свои желания. Развитие этой темы поможет вам узнать о «ценностях» и «приоритетах» ребенка, а также о свободе желать, о намерении получать что-то от жизни.</w:t>
      </w:r>
    </w:p>
    <w:p w14:paraId="AE000000">
      <w:pPr>
        <w:pStyle w:val="Style_2"/>
        <w:spacing w:after="0" w:before="0"/>
        <w:ind w:firstLine="567" w:left="0"/>
        <w:jc w:val="both"/>
        <w:rPr>
          <w:sz w:val="28"/>
        </w:rPr>
      </w:pPr>
    </w:p>
    <w:p w14:paraId="AF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b w:val="1"/>
          <w:sz w:val="28"/>
        </w:rPr>
        <w:t>«Любимое животное».</w:t>
      </w:r>
    </w:p>
    <w:p w14:paraId="B0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 xml:space="preserve">В древние времена у многих народов, да и у каждого человека в отдельности было свое тотемное животное. Это животное силы, к нему обращались за помощью в трудных жизненных ситуациях. Возможно, любимое животное вашего ребенка и является его тотемом: он все время его рисует, интересуется его жизнью, хочет завести дома (ничего, что это жираф или лошадь). Предложите ребенку побыть в образе разных животных. С помощью мимики и жестов он должен показать: как ходит, спит в берлоге и сосет лапу медведь; как скачет и грызет капусту заяц; как в норе прячется мышь; как фыркает и сворачивается клубочком колючий еж. Эта игра поможет ребенку узнать много нового и интересного из мира животных. Перед началом игры </w:t>
      </w:r>
      <w:r>
        <w:rPr>
          <w:sz w:val="28"/>
        </w:rPr>
        <w:t>загляните в энциклопедию для животных, вам легче будет находить «штрихи к портрету» того или иного животного.</w:t>
      </w:r>
    </w:p>
    <w:p w14:paraId="B1000000">
      <w:pPr>
        <w:pStyle w:val="Style_2"/>
        <w:spacing w:after="0" w:before="0"/>
        <w:ind w:firstLine="567" w:left="0"/>
        <w:jc w:val="both"/>
        <w:rPr>
          <w:b w:val="1"/>
          <w:sz w:val="28"/>
        </w:rPr>
      </w:pPr>
    </w:p>
    <w:p w14:paraId="B2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b w:val="1"/>
          <w:sz w:val="28"/>
        </w:rPr>
        <w:t>«Наскальная живопись».</w:t>
      </w:r>
    </w:p>
    <w:p w14:paraId="B3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Вы уже давно прошли тот этап, когда ваш кроха разрисовывал новенькие обои в доме. Однако желание оставить после себя след у него еще осталось. Выделите в доме уголок для «наскальной живописи». Здесь можно устроить широкое поле для деятельности: оставить послание родителям (если ребенок умеет уже писать), загадать загадку и получить отгадку, сделать книгу жалоб и предложений, нарисовать свое настроение.</w:t>
      </w:r>
    </w:p>
    <w:p w14:paraId="B4000000">
      <w:pPr>
        <w:pStyle w:val="Style_2"/>
        <w:spacing w:after="0" w:before="0"/>
        <w:ind w:firstLine="567" w:left="0"/>
        <w:jc w:val="both"/>
        <w:rPr>
          <w:b w:val="1"/>
          <w:sz w:val="28"/>
        </w:rPr>
      </w:pPr>
    </w:p>
    <w:p w14:paraId="B5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b w:val="1"/>
          <w:sz w:val="28"/>
        </w:rPr>
        <w:t>«Рассмеши меня».</w:t>
      </w:r>
    </w:p>
    <w:p w14:paraId="B6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В эту игру можно играть всей семьей. Выбирается один рассказчик, все остальные — слушатели. Рассказывать можно анекдоты, смешные истории и всякую абракадабру, чтобы рассмешить слушателей. Кто засмеялся, тот становится рассказчиком.</w:t>
      </w:r>
    </w:p>
    <w:p w14:paraId="B7000000">
      <w:pPr>
        <w:pStyle w:val="Style_2"/>
        <w:spacing w:after="0" w:before="0"/>
        <w:ind w:firstLine="567" w:left="0"/>
        <w:jc w:val="both"/>
        <w:rPr>
          <w:b w:val="1"/>
          <w:sz w:val="28"/>
        </w:rPr>
      </w:pPr>
    </w:p>
    <w:p w14:paraId="B8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b w:val="1"/>
          <w:sz w:val="28"/>
        </w:rPr>
        <w:t>«Слепой художник».</w:t>
      </w:r>
    </w:p>
    <w:p w14:paraId="B9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Вам понадобится лист ватмана и карандаши. «Художнику» завязывают глаза, и он под диктовку должен нарисовать рисунок, который вы загадали. Вы говорите, как вести карандаш: вверх, вниз, нарисуй кружочек, две точки и т. д. Ребенок рисует и пытается отгадать, какое изображение получится. Выбирайте простые рисунки: дом, человек, дерево.</w:t>
      </w:r>
    </w:p>
    <w:p w14:paraId="BA000000">
      <w:pPr>
        <w:pStyle w:val="Style_2"/>
        <w:spacing w:after="0" w:before="0"/>
        <w:ind w:firstLine="567" w:left="0"/>
        <w:jc w:val="both"/>
        <w:rPr>
          <w:b w:val="1"/>
          <w:sz w:val="28"/>
        </w:rPr>
      </w:pPr>
    </w:p>
    <w:p w14:paraId="BB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b w:val="1"/>
          <w:sz w:val="28"/>
        </w:rPr>
        <w:t>«</w:t>
      </w:r>
      <w:r>
        <w:rPr>
          <w:b w:val="1"/>
          <w:sz w:val="28"/>
        </w:rPr>
        <w:t>Гусеница из камней</w:t>
      </w:r>
      <w:r>
        <w:rPr>
          <w:b w:val="1"/>
          <w:sz w:val="28"/>
        </w:rPr>
        <w:t>»</w:t>
      </w:r>
    </w:p>
    <w:p w14:paraId="BC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Для осуществления этого творческого замысла вам понадобятся краски, кисточки, гладкие морские камушки. Сложите камушки в один ряд, самый большой будет головой, самый маленький — хвостом. Разрисуйте гусеницу. Из камней можно сложить фигурку человека, животного, цветок, домик. Пофантазируйте вместе!</w:t>
      </w:r>
    </w:p>
    <w:p w14:paraId="BD000000">
      <w:pPr>
        <w:pStyle w:val="Style_2"/>
        <w:spacing w:after="0" w:before="0"/>
        <w:ind w:firstLine="567" w:left="0"/>
        <w:jc w:val="both"/>
        <w:rPr>
          <w:b w:val="1"/>
          <w:sz w:val="28"/>
        </w:rPr>
      </w:pPr>
    </w:p>
    <w:p w14:paraId="BE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b w:val="1"/>
          <w:sz w:val="28"/>
        </w:rPr>
        <w:t>«</w:t>
      </w:r>
      <w:r>
        <w:rPr>
          <w:b w:val="1"/>
          <w:sz w:val="28"/>
        </w:rPr>
        <w:t>Космическое путешествие</w:t>
      </w:r>
      <w:r>
        <w:rPr>
          <w:b w:val="1"/>
          <w:sz w:val="28"/>
        </w:rPr>
        <w:t>»</w:t>
      </w:r>
    </w:p>
    <w:p w14:paraId="BF000000">
      <w:pPr>
        <w:pStyle w:val="Style_2"/>
        <w:numPr>
          <w:ilvl w:val="0"/>
          <w:numId w:val="1"/>
        </w:numPr>
        <w:tabs>
          <w:tab w:leader="none" w:pos="993" w:val="left"/>
        </w:tabs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Вырежьте из бумаги несколько кругов разного размера, разложите их в произвольном порядке. Предложите ребенку представить, что круги — это планеты, на каждой из которых есть свои обитатели. Попросите малыша придумать названия планет, заселить их различными существами.</w:t>
      </w:r>
    </w:p>
    <w:p w14:paraId="C0000000">
      <w:pPr>
        <w:pStyle w:val="Style_2"/>
        <w:numPr>
          <w:ilvl w:val="0"/>
          <w:numId w:val="1"/>
        </w:numPr>
        <w:tabs>
          <w:tab w:leader="none" w:pos="993" w:val="left"/>
        </w:tabs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Мягко направляйте воображение ребенка, например, выскажите предположение о том, что на одной планете должны жить только добрые создания, на другой — злые, на третьей — грустные и т. п.</w:t>
      </w:r>
    </w:p>
    <w:p w14:paraId="C1000000">
      <w:pPr>
        <w:pStyle w:val="Style_2"/>
        <w:numPr>
          <w:ilvl w:val="0"/>
          <w:numId w:val="1"/>
        </w:numPr>
        <w:tabs>
          <w:tab w:leader="none" w:pos="993" w:val="left"/>
        </w:tabs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Пусть малыш проявит фантазию и нарисует жителей каждой планеты. Вырезанные из бумаги, они могут «летать» друг к другу в гости, попадать в различные приключения, завоевывать чужие планеты.</w:t>
      </w:r>
    </w:p>
    <w:p w14:paraId="C2000000">
      <w:pPr>
        <w:pStyle w:val="Style_2"/>
        <w:spacing w:after="0" w:before="0"/>
        <w:ind w:firstLine="567" w:left="0"/>
        <w:jc w:val="both"/>
        <w:rPr>
          <w:b w:val="1"/>
          <w:sz w:val="28"/>
        </w:rPr>
      </w:pPr>
    </w:p>
    <w:p w14:paraId="C3000000">
      <w:pPr>
        <w:pStyle w:val="Style_2"/>
        <w:spacing w:after="0" w:before="0"/>
        <w:ind w:firstLine="567" w:left="0"/>
        <w:jc w:val="both"/>
        <w:rPr>
          <w:b w:val="1"/>
          <w:sz w:val="28"/>
        </w:rPr>
      </w:pPr>
    </w:p>
    <w:p w14:paraId="C4000000">
      <w:pPr>
        <w:pStyle w:val="Style_2"/>
        <w:spacing w:after="0" w:before="0"/>
        <w:ind w:firstLine="567" w:left="0"/>
        <w:jc w:val="both"/>
        <w:rPr>
          <w:b w:val="1"/>
          <w:sz w:val="28"/>
        </w:rPr>
      </w:pPr>
    </w:p>
    <w:p w14:paraId="C5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b w:val="1"/>
          <w:sz w:val="28"/>
        </w:rPr>
        <w:t>«</w:t>
      </w:r>
      <w:r>
        <w:rPr>
          <w:b w:val="1"/>
          <w:sz w:val="28"/>
        </w:rPr>
        <w:t>Необитаемый остров</w:t>
      </w:r>
      <w:r>
        <w:rPr>
          <w:b w:val="1"/>
          <w:sz w:val="28"/>
        </w:rPr>
        <w:t>»</w:t>
      </w:r>
    </w:p>
    <w:p w14:paraId="C6000000">
      <w:pPr>
        <w:pStyle w:val="Style_2"/>
        <w:numPr>
          <w:ilvl w:val="0"/>
          <w:numId w:val="2"/>
        </w:numPr>
        <w:tabs>
          <w:tab w:leader="none" w:pos="851" w:val="left"/>
        </w:tabs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Предложите ребенку поиграть в путешественников, попавших на необитаемый остров. Роли главных героев могут исполнять любимые игрушки.</w:t>
      </w:r>
    </w:p>
    <w:p w14:paraId="C7000000">
      <w:pPr>
        <w:pStyle w:val="Style_2"/>
        <w:numPr>
          <w:ilvl w:val="0"/>
          <w:numId w:val="2"/>
        </w:numPr>
        <w:tabs>
          <w:tab w:leader="none" w:pos="851" w:val="left"/>
        </w:tabs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Высадите героев на остров и начинайте планировать: что нужно путешественникам для того, чтобы построить дом, наладить свой быт.</w:t>
      </w:r>
    </w:p>
    <w:p w14:paraId="C8000000">
      <w:pPr>
        <w:pStyle w:val="Style_2"/>
        <w:numPr>
          <w:ilvl w:val="0"/>
          <w:numId w:val="2"/>
        </w:numPr>
        <w:tabs>
          <w:tab w:leader="none" w:pos="851" w:val="left"/>
        </w:tabs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Рассматривайте самые необычные версии, например: дом или шалаш можно построить из пальмовых листьев или выдолбить в стволе толстого дерева с помощью заостренного камня. Из длинных водорослей можно сплести коврик, который будет служить постелью, и т. п.</w:t>
      </w:r>
    </w:p>
    <w:p w14:paraId="C9000000">
      <w:pPr>
        <w:pStyle w:val="Style_2"/>
        <w:numPr>
          <w:ilvl w:val="0"/>
          <w:numId w:val="2"/>
        </w:numPr>
        <w:tabs>
          <w:tab w:leader="none" w:pos="851" w:val="left"/>
        </w:tabs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Обговорите, кого могут встретить путешественники, какие опасности им грозят.</w:t>
      </w:r>
    </w:p>
    <w:p w14:paraId="CA000000">
      <w:pPr>
        <w:pStyle w:val="Style_2"/>
        <w:spacing w:after="0" w:before="0"/>
        <w:ind w:firstLine="567" w:left="0"/>
        <w:jc w:val="both"/>
        <w:rPr>
          <w:b w:val="1"/>
          <w:sz w:val="28"/>
        </w:rPr>
      </w:pPr>
    </w:p>
    <w:p w14:paraId="CB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b w:val="1"/>
          <w:sz w:val="28"/>
        </w:rPr>
        <w:t>«</w:t>
      </w:r>
      <w:r>
        <w:rPr>
          <w:b w:val="1"/>
          <w:sz w:val="28"/>
        </w:rPr>
        <w:t>Составь загадку</w:t>
      </w:r>
      <w:r>
        <w:rPr>
          <w:b w:val="1"/>
          <w:sz w:val="28"/>
        </w:rPr>
        <w:t>»</w:t>
      </w:r>
    </w:p>
    <w:p w14:paraId="CC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Игра развивает воображение, мышление</w:t>
      </w:r>
    </w:p>
    <w:p w14:paraId="CD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Научите ребенка придумывать загадки. Формулировка загадки может быть простая (Что зимой и летом одним цветом?) или характеризовать предмет с нескольких сторон (Горит, а не огонь, груша, а не съедобная).</w:t>
      </w:r>
    </w:p>
    <w:p w14:paraId="CE000000">
      <w:pPr>
        <w:pStyle w:val="Style_2"/>
        <w:spacing w:after="0" w:before="0"/>
        <w:ind w:firstLine="567" w:left="0"/>
        <w:jc w:val="both"/>
        <w:rPr>
          <w:b w:val="1"/>
          <w:sz w:val="28"/>
        </w:rPr>
      </w:pPr>
    </w:p>
    <w:p w14:paraId="CF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b w:val="1"/>
          <w:sz w:val="28"/>
        </w:rPr>
        <w:t>«</w:t>
      </w:r>
      <w:r>
        <w:rPr>
          <w:b w:val="1"/>
          <w:sz w:val="28"/>
        </w:rPr>
        <w:t>Волшебные превращения</w:t>
      </w:r>
      <w:r>
        <w:rPr>
          <w:b w:val="1"/>
          <w:sz w:val="28"/>
        </w:rPr>
        <w:t>»</w:t>
      </w:r>
    </w:p>
    <w:p w14:paraId="D0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Игра развивает воображение и образную память, образное движение (способность изображать животных, какие-нибудь предметы)</w:t>
      </w:r>
    </w:p>
    <w:p w14:paraId="D1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Задача — жестами, мимикой, звуками изобразить животное или какой-нибудь предмет.</w:t>
      </w:r>
    </w:p>
    <w:p w14:paraId="D2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Другие игроки должны угадать, что было показано, и рассказать, как они догадались.</w:t>
      </w:r>
    </w:p>
    <w:p w14:paraId="D3000000">
      <w:pPr>
        <w:pStyle w:val="Style_2"/>
        <w:spacing w:after="0" w:before="0"/>
        <w:ind w:firstLine="0" w:left="567"/>
        <w:jc w:val="both"/>
        <w:rPr>
          <w:sz w:val="28"/>
        </w:rPr>
      </w:pPr>
      <w:r>
        <w:rPr>
          <w:sz w:val="28"/>
        </w:rPr>
        <w:br/>
      </w:r>
      <w:r>
        <w:rPr>
          <w:b w:val="1"/>
          <w:sz w:val="28"/>
        </w:rPr>
        <w:t>«</w:t>
      </w:r>
      <w:r>
        <w:rPr>
          <w:b w:val="1"/>
          <w:sz w:val="28"/>
        </w:rPr>
        <w:t>Для чего я хорош?</w:t>
      </w:r>
      <w:r>
        <w:rPr>
          <w:b w:val="1"/>
          <w:sz w:val="28"/>
        </w:rPr>
        <w:t>»</w:t>
      </w:r>
    </w:p>
    <w:p w14:paraId="D4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Игра развивает воображение, фантазию, творческое мышление</w:t>
      </w:r>
    </w:p>
    <w:p w14:paraId="D5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Выберите какой-нибудь предмет. Задача — придумать и назвать все возможные случаи использования этого предмета.</w:t>
      </w:r>
    </w:p>
    <w:p w14:paraId="D6000000">
      <w:pPr>
        <w:pStyle w:val="Style_2"/>
        <w:spacing w:after="0" w:before="0"/>
        <w:ind w:firstLine="567" w:left="0"/>
        <w:jc w:val="both"/>
        <w:rPr>
          <w:b w:val="1"/>
          <w:sz w:val="28"/>
        </w:rPr>
      </w:pPr>
    </w:p>
    <w:p w14:paraId="D7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b w:val="1"/>
          <w:sz w:val="28"/>
        </w:rPr>
        <w:t>«</w:t>
      </w:r>
      <w:r>
        <w:rPr>
          <w:b w:val="1"/>
          <w:sz w:val="28"/>
        </w:rPr>
        <w:t>Лепка</w:t>
      </w:r>
      <w:r>
        <w:rPr>
          <w:b w:val="1"/>
          <w:sz w:val="28"/>
        </w:rPr>
        <w:t>»</w:t>
      </w:r>
    </w:p>
    <w:p w14:paraId="D8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Развивает воображение и мелкую моторику рук</w:t>
      </w:r>
    </w:p>
    <w:p w14:paraId="D9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Необходимый инвентарь: пластилин, глина, тесто.</w:t>
      </w:r>
    </w:p>
    <w:p w14:paraId="DA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Из пластилина можно лепить все — посуду для куклы, буквы, животных. Можно сотворить персонажей любимой сказки и оживить ее — провести кукольное представление. Возможно, все чудеса пластилинового мира сначала будут неуклюжие, но со временем ребенок научится создавать все более сложные фигурки.</w:t>
      </w:r>
    </w:p>
    <w:p w14:paraId="DB000000">
      <w:pPr>
        <w:pStyle w:val="Style_2"/>
        <w:spacing w:after="0" w:before="0"/>
        <w:ind w:firstLine="567" w:left="0"/>
        <w:jc w:val="both"/>
        <w:rPr>
          <w:b w:val="1"/>
          <w:sz w:val="28"/>
        </w:rPr>
      </w:pPr>
    </w:p>
    <w:p w14:paraId="DC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b w:val="1"/>
          <w:sz w:val="28"/>
        </w:rPr>
        <w:t>«</w:t>
      </w:r>
      <w:r>
        <w:rPr>
          <w:b w:val="1"/>
          <w:sz w:val="28"/>
        </w:rPr>
        <w:t>Кулики, конструкторы</w:t>
      </w:r>
      <w:r>
        <w:rPr>
          <w:b w:val="1"/>
          <w:sz w:val="28"/>
        </w:rPr>
        <w:t>»</w:t>
      </w:r>
    </w:p>
    <w:p w14:paraId="DD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Способствуют разбитию воображения, творческого мышления, восприятия</w:t>
      </w:r>
    </w:p>
    <w:p w14:paraId="DE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Из кубиков (конструктора) можно построить все что угодно — дом, дорогу, город, квартиру с обстановкой и поселить туда жителей.</w:t>
      </w:r>
    </w:p>
    <w:p w14:paraId="DF000000">
      <w:pPr>
        <w:pStyle w:val="Style_2"/>
        <w:spacing w:after="0" w:before="0"/>
        <w:ind w:firstLine="567" w:left="0"/>
        <w:jc w:val="both"/>
        <w:rPr>
          <w:b w:val="1"/>
          <w:sz w:val="28"/>
        </w:rPr>
      </w:pPr>
    </w:p>
    <w:p w14:paraId="E0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b w:val="1"/>
          <w:sz w:val="28"/>
        </w:rPr>
        <w:t>«</w:t>
      </w:r>
      <w:r>
        <w:rPr>
          <w:b w:val="1"/>
          <w:sz w:val="28"/>
        </w:rPr>
        <w:t>Вечерние окна</w:t>
      </w:r>
      <w:r>
        <w:rPr>
          <w:b w:val="1"/>
          <w:sz w:val="28"/>
        </w:rPr>
        <w:t>»</w:t>
      </w:r>
    </w:p>
    <w:p w14:paraId="E1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Вечером окна соседних домов, в которых горит свет, складываются в причудливые узоры. На что они похожи? Может, это какие-то буквы или чья-то улыбка?</w:t>
      </w:r>
    </w:p>
    <w:p w14:paraId="E2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Пофантазируйте вместе с ребенком.</w:t>
      </w:r>
    </w:p>
    <w:p w14:paraId="E3000000">
      <w:pPr>
        <w:pStyle w:val="Style_2"/>
        <w:spacing w:after="0" w:before="0"/>
        <w:ind w:firstLine="567" w:left="0"/>
        <w:jc w:val="both"/>
        <w:rPr>
          <w:b w:val="1"/>
          <w:sz w:val="28"/>
        </w:rPr>
      </w:pPr>
    </w:p>
    <w:p w14:paraId="E4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b w:val="1"/>
          <w:sz w:val="28"/>
        </w:rPr>
        <w:t>«</w:t>
      </w:r>
      <w:r>
        <w:rPr>
          <w:b w:val="1"/>
          <w:sz w:val="28"/>
        </w:rPr>
        <w:t>Облака</w:t>
      </w:r>
      <w:r>
        <w:rPr>
          <w:b w:val="1"/>
          <w:sz w:val="28"/>
        </w:rPr>
        <w:t>»</w:t>
      </w:r>
    </w:p>
    <w:p w14:paraId="E5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Облака дают поистине простор для фантазии. На что они похожи? Они бывают похожи на все! А еще они движутся по небу, догоняя друг друга и постоянно меняя свою форму.</w:t>
      </w:r>
    </w:p>
    <w:p w14:paraId="E6000000">
      <w:pPr>
        <w:pStyle w:val="Style_2"/>
        <w:spacing w:after="0" w:before="0"/>
        <w:ind w:firstLine="567" w:left="0"/>
        <w:jc w:val="both"/>
        <w:rPr>
          <w:b w:val="1"/>
          <w:sz w:val="28"/>
        </w:rPr>
      </w:pPr>
    </w:p>
    <w:p w14:paraId="E7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b w:val="1"/>
          <w:sz w:val="28"/>
        </w:rPr>
        <w:t>«</w:t>
      </w:r>
      <w:r>
        <w:rPr>
          <w:b w:val="1"/>
          <w:sz w:val="28"/>
        </w:rPr>
        <w:t>Поможем художнику</w:t>
      </w:r>
      <w:r>
        <w:rPr>
          <w:b w:val="1"/>
          <w:sz w:val="28"/>
        </w:rPr>
        <w:t>»</w:t>
      </w:r>
    </w:p>
    <w:p w14:paraId="E8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(игра на развитие умения творчески воображать ситуацию)</w:t>
      </w:r>
    </w:p>
    <w:p w14:paraId="E9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Эта игра принесет вам радость совместного творчества, сблизит вас с ребёнком, научит лучше понимать друг друга. Перед этой игрой на листе бумаги нарисуйте схематическое изображение человека. Буквально так: «Ручки, ножки, огуречик…». Приготовьте еще цветные карандаши или фломастеры.</w:t>
      </w:r>
    </w:p>
    <w:p w14:paraId="EA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Скажите ребёнку, что ваш знакомый художник не успел дорисовать картину, и сейчас вы ему поможете. Пусть ваш малыш придумывает, что хочет про этого человечка, а вы рисуйте все его выдумки, хотя можно и вместе обсуждать разные варианты.</w:t>
      </w:r>
    </w:p>
    <w:p w14:paraId="EB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Придумайте, кто здесь будет нарисован (мальчик или девочка). Какого цвета будут глаза? Придумали? Рисуйте, не смущаясь тем, как это у вас получается, все равно для ребёнка это будет большой радостью. Какого цвета волосы? Как одеть человечка? Обсудите всё в деталях. Можно придумать и нарисовать, что у человека в руках, что рядом с ним.</w:t>
      </w:r>
    </w:p>
    <w:p w14:paraId="EC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После того как вы решите, что рисунок закончен, можно вместе (а потом и малыш самостоятельно) придумать, как зовут вашего человечка, куда он идет, что там случится.</w:t>
      </w:r>
    </w:p>
    <w:p w14:paraId="ED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Игру эту можно проводить много раз, дорисовывая, дополняя деталями: домик и собачку, поезд и машину, дерево и цветок, да и всё, что придумается.</w:t>
      </w:r>
    </w:p>
    <w:p w14:paraId="EE000000">
      <w:pPr>
        <w:pStyle w:val="Style_2"/>
        <w:spacing w:after="0" w:before="0"/>
        <w:ind w:firstLine="567" w:left="0"/>
        <w:jc w:val="both"/>
        <w:rPr>
          <w:sz w:val="28"/>
        </w:rPr>
      </w:pPr>
      <w:r>
        <w:rPr>
          <w:sz w:val="28"/>
        </w:rPr>
        <w:t>Эта игра особенно дает почувствовать радость творчества детям, не очень уверенным в себе. Тут появляется такая возможность всё говорить самому, а взрослый, большой и всезнающий, будет всё это выполнять! Многие дети с каждым разом все смелее и веселее начинают диктовать свои выдумки, особенно если взрослые охотно принимают их.</w:t>
      </w:r>
    </w:p>
    <w:p w14:paraId="EF000000">
      <w:pPr>
        <w:pStyle w:val="Style_2"/>
        <w:spacing w:after="0" w:before="0"/>
        <w:ind w:firstLine="567" w:left="0"/>
        <w:jc w:val="both"/>
        <w:rPr>
          <w:sz w:val="28"/>
        </w:rPr>
      </w:pPr>
    </w:p>
    <w:sectPr>
      <w:headerReference r:id="rId1" w:type="default"/>
      <w:pgSz w:h="16838" w:orient="portrait" w:w="11906"/>
      <w:pgMar w:bottom="851" w:footer="709" w:gutter="0" w:header="709" w:left="1418" w:right="851" w:top="851"/>
    </w:sectPr>
  </w:body>
</w:document>
</file>

<file path=word/fontTable.xml><?xml version="1.0" encoding="utf-8"?>
<w:fonts xmlns:w="http://schemas.openxmlformats.org/wordprocessingml/2006/main">
  <w:font w:name="Cambria">
    <w:panose1 w:val="02040503050406030204"/>
    <w:charset w:val="00"/>
    <w:family w:val="auto"/>
    <w:pitch w:val="variable"/>
    <w:sig w:csb0="0000019F" w:csb1="00000000" w:usb0="E00002FF" w:usb1="400004FF" w:usb2="00000000" w:usb3="00000000"/>
  </w:font>
  <w:font w:name="ＭＳ 明朝">
    <w:panose1 w:val="00000000000000000000"/>
    <w:charset w:val="80"/>
    <w:family w:val="roman"/>
    <w:notTrueType/>
    <w:pitch w:val="fixed"/>
    <w:sig w:csb0="00020000" w:csb1="00000000" w:usb0="00000001" w:usb1="08070000" w:usb2="00000010" w:usb3="00000000"/>
  </w:font>
  <w:font w:name="Times New Roman">
    <w:panose1 w:val="02020603050405020304"/>
    <w:charset w:val="00"/>
    <w:family w:val="auto"/>
    <w:pitch w:val="variable"/>
    <w:sig w:csb0="00000001" w:csb1="00000000" w:usb0="00000003" w:usb1="00000000" w:usb2="00000000" w:usb3="00000000"/>
  </w:font>
  <w:font w:name="Calibri">
    <w:panose1 w:val="020F0502020204030204"/>
    <w:charset w:val="00"/>
    <w:family w:val="auto"/>
    <w:pitch w:val="variable"/>
    <w:sig w:csb0="0000019F" w:csb1="00000000" w:usb0="E10002FF" w:usb1="4000ACFF" w:usb2="00000009" w:usb3="00000000"/>
  </w:font>
  <w:font w:name="ＭＳ ゴシック">
    <w:panose1 w:val="00000000000000000000"/>
    <w:charset w:val="80"/>
    <w:family w:val="modern"/>
    <w:notTrueType/>
    <w:pitch w:val="fixed"/>
    <w:sig w:csb0="00020000" w:csb1="00000000" w:usb0="00000001" w:usb1="08070000" w:usb2="00000010" w:usb3="00000000"/>
  </w:font>
  <w:font w:name="Consolas">
    <w:panose1 w:val="020B0609020204030204"/>
    <w:charset w:val="00"/>
    <w:family w:val="auto"/>
    <w:pitch w:val="variable"/>
    <w:sig w:csb0="0000019F" w:csb1="00000000" w:usb0="E10002FF" w:usb1="4000FCFF" w:usb2="00000009" w:usb3="00000000"/>
  </w:font>
  <w:font w:name="Arial">
    <w:panose1 w:val="020B0604020202020204"/>
    <w:charset w:val="00"/>
    <w:family w:val="auto"/>
    <w:pitch w:val="variable"/>
    <w:sig w:csb0="00000001" w:csb1="00000000" w:usb0="00000003" w:usb1="00000000" w:usb2="00000000" w:usb3="00000000"/>
  </w:font>
</w:fonts>
</file>

<file path=word/header1.xml><?xml version="1.0" encoding="utf-8"?>
<w:hdr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p w14:paraId="01000000">
    <w:pPr>
      <w:pStyle w:val="Style_1"/>
      <w:ind/>
      <w:jc w:val="right"/>
      <w:rPr>
        <w:i w:val="1"/>
      </w:rPr>
    </w:pPr>
  </w:p>
  <w:p w14:paraId="02000000">
    <w:pPr>
      <w:pStyle w:val="Style_1"/>
    </w:pPr>
  </w:p>
</w:hdr>
</file>

<file path=word/numbering.xml><?xml version="1.0" encoding="utf-8"?>
<w:numbering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abstractNum w:abstractNumId="0">
    <w:lvl w:ilvl="0">
      <w:start w:val="1"/>
      <w:numFmt w:val="bullet"/>
      <w:lvlText w:val=""/>
      <w:lvlJc w:val="left"/>
      <w:pPr>
        <w:ind w:hanging="360" w:left="1287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007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27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4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167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887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0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27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47"/>
      </w:pPr>
      <w:rPr>
        <w:rFonts w:ascii="Wingdings" w:hAnsi="Wingdings"/>
      </w:rPr>
    </w:lvl>
  </w:abstractNum>
  <w:abstractNum w:abstractNumId="1">
    <w:lvl w:ilvl="0">
      <w:start w:val="1"/>
      <w:numFmt w:val="bullet"/>
      <w:lvlText w:val=""/>
      <w:lvlJc w:val="left"/>
      <w:pPr>
        <w:ind w:hanging="360" w:left="1287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hanging="360" w:left="2007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hanging="360" w:left="2727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hanging="360" w:left="3447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hanging="360" w:left="4167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hanging="360" w:left="4887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hanging="360" w:left="5607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hanging="360" w:left="6327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ind w:hanging="360" w:left="7047"/>
      </w:pPr>
      <w:rPr>
        <w:rFonts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efaultTabStop w:val="708"/>
  <w:compat>
    <w:compatSetting w:name="compatibilityMode" w:uri="http://schemas.microsoft.com/office/word" w:val="15"/>
  </w:compat>
  <w:clrSchemeMapping w:accent1="accent1" w:accent2="accent2" w:accent3="accent3" w:accent4="accent4" w:accent5="accent5" w:accent6="accent6" w:bg1="light1" w:bg2="light2" w:followedHyperlink="followedHyperlink" w:hyperlink="hyperlink" w:t1="dark1" w:t2="dark2"/>
</w:settings>
</file>

<file path=word/styles.xml><?xml version="1.0" encoding="utf-8"?>
<w:styles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mc:Ignorable="co co-ooxml w14 x14 w15">
  <w:docDefaults>
    <w:rPrDefault>
      <w:rPr>
        <w:rFonts w:asciiTheme="minorAscii" w:hAnsiTheme="minorHAnsi"/>
        <w:color w:val="000000"/>
        <w:spacing w:val="0"/>
        <w:sz w:val="22"/>
      </w:rPr>
    </w:rPrDefault>
    <w:pPrDefault>
      <w:pPr>
        <w:spacing w:after="200" w:before="0" w:line="276" w:lineRule="auto"/>
        <w:ind w:firstLine="0" w:left="0" w:right="0"/>
        <w:jc w:val="left"/>
      </w:pPr>
    </w:pPrDefault>
  </w:docDefaults>
  <w:latentStyles w:count="24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semiHidden="0" w:uiPriority="9" w:unhideWhenUsed="0"/>
    <w:lsdException w:name="heading 3" w:qFormat="1" w:semiHidden="0" w:uiPriority="9" w:unhideWhenUsed="0"/>
    <w:lsdException w:name="heading 4" w:qFormat="1" w:semiHidden="0" w:uiPriority="9" w:unhideWhenUsed="0"/>
    <w:lsdException w:name="heading 5" w:qFormat="1" w:semiHidden="0" w:uiPriority="9" w:unhideWhenUsed="0"/>
    <w:lsdException w:name="heading 6" w:qFormat="1" w:semiHidden="1" w:uiPriority="9" w:unhideWhenUsed="1"/>
    <w:lsdException w:name="heading 7" w:qFormat="1" w:semiHidden="1" w:uiPriority="9" w:unhideWhenUsed="1"/>
    <w:lsdException w:name="heading 8" w:qFormat="1" w:semiHidden="1" w:uiPriority="9" w:unhideWhenUsed="1"/>
    <w:lsdException w:name="heading 9" w:qFormat="1" w:semiHidden="1" w:uiPriority="9" w:unhideWhenUsed="1"/>
    <w:lsdException w:name="Title" w:qFormat="1" w:semiHidden="0" w:uiPriority="10" w:unhideWhenUsed="0"/>
    <w:lsdException w:name="Subtitle" w:qFormat="1" w:semiHidden="0" w:uiPriority="11" w:unhideWhenUsed="0"/>
    <w:lsdException w:name="Header and Footer" w:qFormat="0" w:semiHidden="0" w:unhideWhenUsed="0"/>
    <w:lsdException w:name="Footnote" w:qFormat="0" w:semiHidden="0" w:unhideWhenUsed="0"/>
    <w:lsdException w:name="toc 1" w:qFormat="0" w:semiHidden="0" w:uiPriority="39" w:unhideWhenUsed="0"/>
    <w:lsdException w:name="toc 2" w:qFormat="0" w:semiHidden="0" w:uiPriority="39" w:unhideWhenUsed="0"/>
    <w:lsdException w:name="toc 3" w:qFormat="0" w:semiHidden="0" w:uiPriority="39" w:unhideWhenUsed="0"/>
    <w:lsdException w:name="toc 4" w:qFormat="0" w:semiHidden="0" w:uiPriority="39" w:unhideWhenUsed="0"/>
    <w:lsdException w:name="toc 5" w:qFormat="0" w:semiHidden="0" w:uiPriority="39" w:unhideWhenUsed="0"/>
    <w:lsdException w:name="toc 6" w:qFormat="0" w:semiHidden="0" w:uiPriority="39" w:unhideWhenUsed="0"/>
    <w:lsdException w:name="toc 7" w:qFormat="0" w:semiHidden="0" w:uiPriority="39" w:unhideWhenUsed="0"/>
    <w:lsdException w:name="toc 8" w:qFormat="0" w:semiHidden="0" w:uiPriority="39" w:unhideWhenUsed="0"/>
    <w:lsdException w:name="toc 9" w:qFormat="0" w:semiHidden="0" w:uiPriority="39" w:unhideWhenUsed="0"/>
    <w:lsdException w:name="Hyperlink" w:qFormat="0" w:semiHidden="0" w:unhideWhenUsed="0"/>
  </w:latentStyles>
  <w:style w:default="1" w:styleId="Style_3" w:type="paragraph">
    <w:name w:val="Normal"/>
    <w:link w:val="Style_3_ch"/>
    <w:uiPriority w:val="0"/>
    <w:qFormat/>
  </w:style>
  <w:style w:default="1" w:styleId="Style_3_ch" w:type="character">
    <w:name w:val="Normal"/>
    <w:link w:val="Style_3"/>
  </w:style>
  <w:style w:styleId="Style_4" w:type="paragraph">
    <w:name w:val="toc 2"/>
    <w:next w:val="Style_3"/>
    <w:link w:val="Style_4_ch"/>
    <w:uiPriority w:val="39"/>
    <w:pPr>
      <w:ind w:firstLine="0" w:left="200"/>
      <w:jc w:val="left"/>
    </w:pPr>
    <w:rPr>
      <w:rFonts w:ascii="XO Thames" w:hAnsi="XO Thames"/>
      <w:sz w:val="28"/>
    </w:rPr>
  </w:style>
  <w:style w:styleId="Style_4_ch" w:type="character">
    <w:name w:val="toc 2"/>
    <w:link w:val="Style_4"/>
    <w:rPr>
      <w:rFonts w:ascii="XO Thames" w:hAnsi="XO Thames"/>
      <w:sz w:val="28"/>
    </w:rPr>
  </w:style>
  <w:style w:styleId="Style_5" w:type="paragraph">
    <w:name w:val="toc 4"/>
    <w:next w:val="Style_3"/>
    <w:link w:val="Style_5_ch"/>
    <w:uiPriority w:val="39"/>
    <w:pPr>
      <w:ind w:firstLine="0" w:left="600"/>
      <w:jc w:val="left"/>
    </w:pPr>
    <w:rPr>
      <w:rFonts w:ascii="XO Thames" w:hAnsi="XO Thames"/>
      <w:sz w:val="28"/>
    </w:rPr>
  </w:style>
  <w:style w:styleId="Style_5_ch" w:type="character">
    <w:name w:val="toc 4"/>
    <w:link w:val="Style_5"/>
    <w:rPr>
      <w:rFonts w:ascii="XO Thames" w:hAnsi="XO Thames"/>
      <w:sz w:val="28"/>
    </w:rPr>
  </w:style>
  <w:style w:styleId="Style_6" w:type="paragraph">
    <w:name w:val="toc 6"/>
    <w:next w:val="Style_3"/>
    <w:link w:val="Style_6_ch"/>
    <w:uiPriority w:val="39"/>
    <w:pPr>
      <w:ind w:firstLine="0" w:left="1000"/>
      <w:jc w:val="left"/>
    </w:pPr>
    <w:rPr>
      <w:rFonts w:ascii="XO Thames" w:hAnsi="XO Thames"/>
      <w:sz w:val="28"/>
    </w:rPr>
  </w:style>
  <w:style w:styleId="Style_6_ch" w:type="character">
    <w:name w:val="toc 6"/>
    <w:link w:val="Style_6"/>
    <w:rPr>
      <w:rFonts w:ascii="XO Thames" w:hAnsi="XO Thames"/>
      <w:sz w:val="28"/>
    </w:rPr>
  </w:style>
  <w:style w:styleId="Style_7" w:type="paragraph">
    <w:name w:val="toc 7"/>
    <w:next w:val="Style_3"/>
    <w:link w:val="Style_7_ch"/>
    <w:uiPriority w:val="39"/>
    <w:pPr>
      <w:ind w:firstLine="0" w:left="1200"/>
      <w:jc w:val="left"/>
    </w:pPr>
    <w:rPr>
      <w:rFonts w:ascii="XO Thames" w:hAnsi="XO Thames"/>
      <w:sz w:val="28"/>
    </w:rPr>
  </w:style>
  <w:style w:styleId="Style_7_ch" w:type="character">
    <w:name w:val="toc 7"/>
    <w:link w:val="Style_7"/>
    <w:rPr>
      <w:rFonts w:ascii="XO Thames" w:hAnsi="XO Thames"/>
      <w:sz w:val="28"/>
    </w:rPr>
  </w:style>
  <w:style w:styleId="Style_8" w:type="paragraph">
    <w:name w:val="heading 3"/>
    <w:next w:val="Style_3"/>
    <w:link w:val="Style_8_ch"/>
    <w:uiPriority w:val="9"/>
    <w:qFormat/>
    <w:pPr>
      <w:spacing w:after="120" w:before="120"/>
      <w:ind/>
      <w:jc w:val="both"/>
      <w:outlineLvl w:val="2"/>
    </w:pPr>
    <w:rPr>
      <w:rFonts w:ascii="XO Thames" w:hAnsi="XO Thames"/>
      <w:b w:val="1"/>
      <w:sz w:val="26"/>
    </w:rPr>
  </w:style>
  <w:style w:styleId="Style_8_ch" w:type="character">
    <w:name w:val="heading 3"/>
    <w:link w:val="Style_8"/>
    <w:rPr>
      <w:rFonts w:ascii="XO Thames" w:hAnsi="XO Thames"/>
      <w:b w:val="1"/>
      <w:sz w:val="26"/>
    </w:rPr>
  </w:style>
  <w:style w:styleId="Style_9" w:type="paragraph">
    <w:name w:val="Balloon Text"/>
    <w:basedOn w:val="Style_3"/>
    <w:link w:val="Style_9_ch"/>
    <w:pPr>
      <w:spacing w:after="0" w:line="240" w:lineRule="auto"/>
      <w:ind/>
    </w:pPr>
    <w:rPr>
      <w:rFonts w:ascii="Tahoma" w:hAnsi="Tahoma"/>
      <w:sz w:val="16"/>
    </w:rPr>
  </w:style>
  <w:style w:styleId="Style_9_ch" w:type="character">
    <w:name w:val="Balloon Text"/>
    <w:basedOn w:val="Style_3_ch"/>
    <w:link w:val="Style_9"/>
    <w:rPr>
      <w:rFonts w:ascii="Tahoma" w:hAnsi="Tahoma"/>
      <w:sz w:val="16"/>
    </w:rPr>
  </w:style>
  <w:style w:styleId="Style_1" w:type="paragraph">
    <w:name w:val="header"/>
    <w:basedOn w:val="Style_3"/>
    <w:link w:val="Style_1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_ch" w:type="character">
    <w:name w:val="header"/>
    <w:basedOn w:val="Style_3_ch"/>
    <w:link w:val="Style_1"/>
  </w:style>
  <w:style w:styleId="Style_10" w:type="paragraph">
    <w:name w:val="Default Paragraph Font"/>
    <w:link w:val="Style_10_ch"/>
  </w:style>
  <w:style w:styleId="Style_10_ch" w:type="character">
    <w:name w:val="Default Paragraph Font"/>
    <w:link w:val="Style_10"/>
  </w:style>
  <w:style w:styleId="Style_11" w:type="paragraph">
    <w:name w:val="toc 3"/>
    <w:next w:val="Style_3"/>
    <w:link w:val="Style_11_ch"/>
    <w:uiPriority w:val="39"/>
    <w:pPr>
      <w:ind w:firstLine="0" w:left="400"/>
      <w:jc w:val="left"/>
    </w:pPr>
    <w:rPr>
      <w:rFonts w:ascii="XO Thames" w:hAnsi="XO Thames"/>
      <w:sz w:val="28"/>
    </w:rPr>
  </w:style>
  <w:style w:styleId="Style_11_ch" w:type="character">
    <w:name w:val="toc 3"/>
    <w:link w:val="Style_11"/>
    <w:rPr>
      <w:rFonts w:ascii="XO Thames" w:hAnsi="XO Thames"/>
      <w:sz w:val="28"/>
    </w:rPr>
  </w:style>
  <w:style w:styleId="Style_12" w:type="paragraph">
    <w:name w:val="heading 5"/>
    <w:next w:val="Style_3"/>
    <w:link w:val="Style_12_ch"/>
    <w:uiPriority w:val="9"/>
    <w:qFormat/>
    <w:pPr>
      <w:spacing w:after="120" w:before="120"/>
      <w:ind/>
      <w:jc w:val="both"/>
      <w:outlineLvl w:val="4"/>
    </w:pPr>
    <w:rPr>
      <w:rFonts w:ascii="XO Thames" w:hAnsi="XO Thames"/>
      <w:b w:val="1"/>
      <w:sz w:val="22"/>
    </w:rPr>
  </w:style>
  <w:style w:styleId="Style_12_ch" w:type="character">
    <w:name w:val="heading 5"/>
    <w:link w:val="Style_12"/>
    <w:rPr>
      <w:rFonts w:ascii="XO Thames" w:hAnsi="XO Thames"/>
      <w:b w:val="1"/>
      <w:sz w:val="22"/>
    </w:rPr>
  </w:style>
  <w:style w:styleId="Style_2" w:type="paragraph">
    <w:name w:val="Normal (Web)"/>
    <w:basedOn w:val="Style_3"/>
    <w:link w:val="Style_2_ch"/>
    <w:pPr>
      <w:spacing w:afterAutospacing="on" w:beforeAutospacing="on" w:line="240" w:lineRule="auto"/>
      <w:ind/>
    </w:pPr>
    <w:rPr>
      <w:rFonts w:ascii="Times New Roman" w:hAnsi="Times New Roman"/>
      <w:sz w:val="24"/>
    </w:rPr>
  </w:style>
  <w:style w:styleId="Style_2_ch" w:type="character">
    <w:name w:val="Normal (Web)"/>
    <w:basedOn w:val="Style_3_ch"/>
    <w:link w:val="Style_2"/>
    <w:rPr>
      <w:rFonts w:ascii="Times New Roman" w:hAnsi="Times New Roman"/>
      <w:sz w:val="24"/>
    </w:rPr>
  </w:style>
  <w:style w:styleId="Style_13" w:type="paragraph">
    <w:name w:val="heading 1"/>
    <w:next w:val="Style_3"/>
    <w:link w:val="Style_13_ch"/>
    <w:uiPriority w:val="9"/>
    <w:qFormat/>
    <w:pPr>
      <w:spacing w:after="120" w:before="120"/>
      <w:ind/>
      <w:jc w:val="both"/>
      <w:outlineLvl w:val="0"/>
    </w:pPr>
    <w:rPr>
      <w:rFonts w:ascii="XO Thames" w:hAnsi="XO Thames"/>
      <w:b w:val="1"/>
      <w:sz w:val="32"/>
    </w:rPr>
  </w:style>
  <w:style w:styleId="Style_13_ch" w:type="character">
    <w:name w:val="heading 1"/>
    <w:link w:val="Style_13"/>
    <w:rPr>
      <w:rFonts w:ascii="XO Thames" w:hAnsi="XO Thames"/>
      <w:b w:val="1"/>
      <w:sz w:val="32"/>
    </w:rPr>
  </w:style>
  <w:style w:styleId="Style_14" w:type="paragraph">
    <w:name w:val="Hyperlink"/>
    <w:link w:val="Style_14_ch"/>
    <w:rPr>
      <w:color w:val="0000FF"/>
      <w:u w:val="single"/>
    </w:rPr>
  </w:style>
  <w:style w:styleId="Style_14_ch" w:type="character">
    <w:name w:val="Hyperlink"/>
    <w:link w:val="Style_14"/>
    <w:rPr>
      <w:color w:val="0000FF"/>
      <w:u w:val="single"/>
    </w:rPr>
  </w:style>
  <w:style w:styleId="Style_15" w:type="paragraph">
    <w:name w:val="Footnote"/>
    <w:link w:val="Style_15_ch"/>
    <w:pPr>
      <w:ind w:firstLine="851" w:left="0"/>
      <w:jc w:val="both"/>
    </w:pPr>
    <w:rPr>
      <w:rFonts w:ascii="XO Thames" w:hAnsi="XO Thames"/>
      <w:sz w:val="22"/>
    </w:rPr>
  </w:style>
  <w:style w:styleId="Style_15_ch" w:type="character">
    <w:name w:val="Footnote"/>
    <w:link w:val="Style_15"/>
    <w:rPr>
      <w:rFonts w:ascii="XO Thames" w:hAnsi="XO Thames"/>
      <w:sz w:val="22"/>
    </w:rPr>
  </w:style>
  <w:style w:styleId="Style_16" w:type="paragraph">
    <w:name w:val="toc 1"/>
    <w:next w:val="Style_3"/>
    <w:link w:val="Style_16_ch"/>
    <w:uiPriority w:val="39"/>
    <w:pPr>
      <w:ind w:firstLine="0" w:left="0"/>
      <w:jc w:val="left"/>
    </w:pPr>
    <w:rPr>
      <w:rFonts w:ascii="XO Thames" w:hAnsi="XO Thames"/>
      <w:b w:val="1"/>
      <w:sz w:val="28"/>
    </w:rPr>
  </w:style>
  <w:style w:styleId="Style_16_ch" w:type="character">
    <w:name w:val="toc 1"/>
    <w:link w:val="Style_16"/>
    <w:rPr>
      <w:rFonts w:ascii="XO Thames" w:hAnsi="XO Thames"/>
      <w:b w:val="1"/>
      <w:sz w:val="28"/>
    </w:rPr>
  </w:style>
  <w:style w:styleId="Style_17" w:type="paragraph">
    <w:name w:val="Header and Footer"/>
    <w:link w:val="Style_17_ch"/>
    <w:pPr>
      <w:spacing w:line="240" w:lineRule="auto"/>
      <w:ind/>
      <w:jc w:val="both"/>
    </w:pPr>
    <w:rPr>
      <w:rFonts w:ascii="XO Thames" w:hAnsi="XO Thames"/>
      <w:sz w:val="20"/>
    </w:rPr>
  </w:style>
  <w:style w:styleId="Style_17_ch" w:type="character">
    <w:name w:val="Header and Footer"/>
    <w:link w:val="Style_17"/>
    <w:rPr>
      <w:rFonts w:ascii="XO Thames" w:hAnsi="XO Thames"/>
      <w:sz w:val="20"/>
    </w:rPr>
  </w:style>
  <w:style w:styleId="Style_18" w:type="paragraph">
    <w:name w:val="toc 9"/>
    <w:next w:val="Style_3"/>
    <w:link w:val="Style_18_ch"/>
    <w:uiPriority w:val="39"/>
    <w:pPr>
      <w:ind w:firstLine="0" w:left="1600"/>
      <w:jc w:val="left"/>
    </w:pPr>
    <w:rPr>
      <w:rFonts w:ascii="XO Thames" w:hAnsi="XO Thames"/>
      <w:sz w:val="28"/>
    </w:rPr>
  </w:style>
  <w:style w:styleId="Style_18_ch" w:type="character">
    <w:name w:val="toc 9"/>
    <w:link w:val="Style_18"/>
    <w:rPr>
      <w:rFonts w:ascii="XO Thames" w:hAnsi="XO Thames"/>
      <w:sz w:val="28"/>
    </w:rPr>
  </w:style>
  <w:style w:styleId="Style_19" w:type="paragraph">
    <w:name w:val="footer"/>
    <w:basedOn w:val="Style_3"/>
    <w:link w:val="Style_19_ch"/>
    <w:pPr>
      <w:tabs>
        <w:tab w:leader="none" w:pos="4677" w:val="center"/>
        <w:tab w:leader="none" w:pos="9355" w:val="right"/>
      </w:tabs>
      <w:spacing w:after="0" w:line="240" w:lineRule="auto"/>
      <w:ind/>
    </w:pPr>
  </w:style>
  <w:style w:styleId="Style_19_ch" w:type="character">
    <w:name w:val="footer"/>
    <w:basedOn w:val="Style_3_ch"/>
    <w:link w:val="Style_19"/>
  </w:style>
  <w:style w:styleId="Style_20" w:type="paragraph">
    <w:name w:val="toc 8"/>
    <w:next w:val="Style_3"/>
    <w:link w:val="Style_20_ch"/>
    <w:uiPriority w:val="39"/>
    <w:pPr>
      <w:ind w:firstLine="0" w:left="1400"/>
      <w:jc w:val="left"/>
    </w:pPr>
    <w:rPr>
      <w:rFonts w:ascii="XO Thames" w:hAnsi="XO Thames"/>
      <w:sz w:val="28"/>
    </w:rPr>
  </w:style>
  <w:style w:styleId="Style_20_ch" w:type="character">
    <w:name w:val="toc 8"/>
    <w:link w:val="Style_20"/>
    <w:rPr>
      <w:rFonts w:ascii="XO Thames" w:hAnsi="XO Thames"/>
      <w:sz w:val="28"/>
    </w:rPr>
  </w:style>
  <w:style w:styleId="Style_21" w:type="paragraph">
    <w:name w:val="toc 5"/>
    <w:next w:val="Style_3"/>
    <w:link w:val="Style_21_ch"/>
    <w:uiPriority w:val="39"/>
    <w:pPr>
      <w:ind w:firstLine="0" w:left="800"/>
      <w:jc w:val="left"/>
    </w:pPr>
    <w:rPr>
      <w:rFonts w:ascii="XO Thames" w:hAnsi="XO Thames"/>
      <w:sz w:val="28"/>
    </w:rPr>
  </w:style>
  <w:style w:styleId="Style_21_ch" w:type="character">
    <w:name w:val="toc 5"/>
    <w:link w:val="Style_21"/>
    <w:rPr>
      <w:rFonts w:ascii="XO Thames" w:hAnsi="XO Thames"/>
      <w:sz w:val="28"/>
    </w:rPr>
  </w:style>
  <w:style w:styleId="Style_22" w:type="paragraph">
    <w:name w:val="Subtitle"/>
    <w:next w:val="Style_3"/>
    <w:link w:val="Style_22_ch"/>
    <w:uiPriority w:val="11"/>
    <w:qFormat/>
    <w:pPr>
      <w:ind/>
      <w:jc w:val="both"/>
    </w:pPr>
    <w:rPr>
      <w:rFonts w:ascii="XO Thames" w:hAnsi="XO Thames"/>
      <w:i w:val="1"/>
      <w:sz w:val="24"/>
    </w:rPr>
  </w:style>
  <w:style w:styleId="Style_22_ch" w:type="character">
    <w:name w:val="Subtitle"/>
    <w:link w:val="Style_22"/>
    <w:rPr>
      <w:rFonts w:ascii="XO Thames" w:hAnsi="XO Thames"/>
      <w:i w:val="1"/>
      <w:sz w:val="24"/>
    </w:rPr>
  </w:style>
  <w:style w:styleId="Style_23" w:type="paragraph">
    <w:name w:val="Title"/>
    <w:next w:val="Style_3"/>
    <w:link w:val="Style_23_ch"/>
    <w:uiPriority w:val="10"/>
    <w:qFormat/>
    <w:pPr>
      <w:spacing w:after="567" w:before="567"/>
      <w:ind/>
      <w:jc w:val="center"/>
    </w:pPr>
    <w:rPr>
      <w:rFonts w:ascii="XO Thames" w:hAnsi="XO Thames"/>
      <w:b w:val="1"/>
      <w:caps w:val="1"/>
      <w:sz w:val="40"/>
    </w:rPr>
  </w:style>
  <w:style w:styleId="Style_23_ch" w:type="character">
    <w:name w:val="Title"/>
    <w:link w:val="Style_23"/>
    <w:rPr>
      <w:rFonts w:ascii="XO Thames" w:hAnsi="XO Thames"/>
      <w:b w:val="1"/>
      <w:caps w:val="1"/>
      <w:sz w:val="40"/>
    </w:rPr>
  </w:style>
  <w:style w:styleId="Style_24" w:type="paragraph">
    <w:name w:val="heading 4"/>
    <w:next w:val="Style_3"/>
    <w:link w:val="Style_24_ch"/>
    <w:uiPriority w:val="9"/>
    <w:qFormat/>
    <w:pPr>
      <w:spacing w:after="120" w:before="120"/>
      <w:ind/>
      <w:jc w:val="both"/>
      <w:outlineLvl w:val="3"/>
    </w:pPr>
    <w:rPr>
      <w:rFonts w:ascii="XO Thames" w:hAnsi="XO Thames"/>
      <w:b w:val="1"/>
      <w:sz w:val="24"/>
    </w:rPr>
  </w:style>
  <w:style w:styleId="Style_24_ch" w:type="character">
    <w:name w:val="heading 4"/>
    <w:link w:val="Style_24"/>
    <w:rPr>
      <w:rFonts w:ascii="XO Thames" w:hAnsi="XO Thames"/>
      <w:b w:val="1"/>
      <w:sz w:val="24"/>
    </w:rPr>
  </w:style>
  <w:style w:styleId="Style_25" w:type="paragraph">
    <w:name w:val="heading 2"/>
    <w:next w:val="Style_3"/>
    <w:link w:val="Style_25_ch"/>
    <w:uiPriority w:val="9"/>
    <w:qFormat/>
    <w:pPr>
      <w:spacing w:after="120" w:before="120"/>
      <w:ind/>
      <w:jc w:val="both"/>
      <w:outlineLvl w:val="1"/>
    </w:pPr>
    <w:rPr>
      <w:rFonts w:ascii="XO Thames" w:hAnsi="XO Thames"/>
      <w:b w:val="1"/>
      <w:sz w:val="28"/>
    </w:rPr>
  </w:style>
  <w:style w:styleId="Style_25_ch" w:type="character">
    <w:name w:val="heading 2"/>
    <w:link w:val="Style_25"/>
    <w:rPr>
      <w:rFonts w:ascii="XO Thames" w:hAnsi="XO Thames"/>
      <w:b w:val="1"/>
      <w:sz w:val="28"/>
    </w:rPr>
  </w:style>
  <w:style w:default="1" w:styleId="Style_26" w:type="table">
    <w:name w:val="Normal Table"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</w:styles>
</file>

<file path=word/stylesWithEffects.xml><?xml version="1.0" encoding="utf-8"?>
<w:styles xmlns:w="http://schemas.openxmlformats.org/wordprocessingml/2006/main">
  <w:docDefaults>
    <w:rPrDefault>
      <w:rPr>
        <w:rFonts w:asciiTheme="minorHAnsi" w:cstheme="minorBidi" w:eastAsiaTheme="minorEastAsia" w:hAnsiTheme="minorHAnsi"/>
        <w:sz w:val="24"/>
        <w:szCs w:val="24"/>
        <w:lang w:bidi="ar-SA" w:eastAsia="en-US" w:val="en-US"/>
      </w:rPr>
    </w:rPrDefault>
    <w:pPrDefault/>
  </w:docDefaults>
  <w:latentStyles w:count="276" w:defLockedState="0" w:defQFormat="0" w:defSemiHidden="1" w:defUIPriority="99" w:defUnhideWhenUsed="1">
    <w:lsdException w:name="Normal" w:qFormat="1" w:semiHidden="0" w:uiPriority="0" w:unhideWhenUsed="0"/>
    <w:lsdException w:name="heading 1" w:qFormat="1" w:semiHidden="0" w:uiPriority="9" w:unhideWhenUsed="0"/>
    <w:lsdException w:name="heading 2" w:qFormat="1" w:uiPriority="9"/>
    <w:lsdException w:name="heading 3" w:qFormat="1" w:uiPriority="9"/>
    <w:lsdException w:name="heading 4" w:qFormat="1" w:uiPriority="9"/>
    <w:lsdException w:name="heading 5" w:qFormat="1" w:uiPriority="9"/>
    <w:lsdException w:name="heading 6" w:qFormat="1" w:uiPriority="9"/>
    <w:lsdException w:name="heading 7" w:qFormat="1" w:uiPriority="9"/>
    <w:lsdException w:name="heading 8" w:qFormat="1" w:uiPriority="9"/>
    <w:lsdException w:name="heading 9" w:qFormat="1" w:uiPriority="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qFormat="1" w:uiPriority="35"/>
    <w:lsdException w:name="Title" w:qFormat="1" w:semiHidden="0" w:uiPriority="10" w:unhideWhenUsed="0"/>
    <w:lsdException w:name="Default Paragraph Font" w:uiPriority="1"/>
    <w:lsdException w:name="Subtitle" w:qFormat="1" w:semiHidden="0" w:uiPriority="11" w:unhideWhenUsed="0"/>
    <w:lsdException w:name="Strong" w:qFormat="1" w:semiHidden="0" w:uiPriority="22" w:unhideWhenUsed="0"/>
    <w:lsdException w:name="Emphasis" w:qFormat="1" w:semiHidden="0" w:uiPriority="20" w:unhideWhenUsed="0"/>
    <w:lsdException w:name="Table Grid" w:semiHidden="0" w:uiPriority="59" w:unhideWhenUsed="0"/>
    <w:lsdException w:name="Placeholder Text" w:unhideWhenUsed="0"/>
    <w:lsdException w:name="No Spacing" w:qFormat="1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qFormat="1" w:semiHidden="0" w:uiPriority="34" w:unhideWhenUsed="0"/>
    <w:lsdException w:name="Quote" w:qFormat="1" w:semiHidden="0" w:uiPriority="29" w:unhideWhenUsed="0"/>
    <w:lsdException w:name="Intense Quote" w:qFormat="1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qFormat="1" w:semiHidden="0" w:uiPriority="19" w:unhideWhenUsed="0"/>
    <w:lsdException w:name="Intense Emphasis" w:qFormat="1" w:semiHidden="0" w:uiPriority="21" w:unhideWhenUsed="0"/>
    <w:lsdException w:name="Subtle Reference" w:qFormat="1" w:semiHidden="0" w:uiPriority="31" w:unhideWhenUsed="0"/>
    <w:lsdException w:name="Intense Reference" w:qFormat="1" w:semiHidden="0" w:uiPriority="32" w:unhideWhenUsed="0"/>
    <w:lsdException w:name="Book Title" w:qFormat="1" w:semiHidden="0" w:uiPriority="33" w:unhideWhenUsed="0"/>
    <w:lsdException w:name="Bibliography" w:uiPriority="37"/>
    <w:lsdException w:name="TOC Heading" w:qFormat="1" w:uiPriority="39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Normal"/>
    <w:link w:val="Heading1Char"/>
    <w:uiPriority w:val="9"/>
    <w:qFormat/>
    <w:rsid w:val="00111FAE"/>
    <w:pPr>
      <w:keepNext/>
      <w:keepLines/>
      <w:spacing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customStyle="1" w:styleId="Heading1Char" w:type="character">
    <w:name w:val="Heading 1 Char"/>
    <w:basedOn w:val="DefaultParagraphFont"/>
    <w:link w:val="Heading1"/>
    <w:uiPriority w:val="9"/>
    <w:rsid w:val="00111FAE"/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no" ?>
<Relationships xmlns="http://schemas.openxmlformats.org/package/2006/relationships">
  <Relationship Id="rId9" Target="numbering.xml" Type="http://schemas.openxmlformats.org/officeDocument/2006/relationships/numbering"/>
  <Relationship Id="rId8" Target="theme/theme1.xml" Type="http://schemas.openxmlformats.org/officeDocument/2006/relationships/theme"/>
  <Relationship Id="rId7" Target="webSettings.xml" Type="http://schemas.openxmlformats.org/officeDocument/2006/relationships/webSettings"/>
  <Relationship Id="rId6" Target="stylesWithEffects.xml" Type="http://schemas.microsoft.com/office/2007/relationships/stylesWithEffects"/>
  <Relationship Id="rId5" Target="styles.xml" Type="http://schemas.openxmlformats.org/officeDocument/2006/relationships/styles"/>
  <Relationship Id="rId4" Target="settings.xml" Type="http://schemas.openxmlformats.org/officeDocument/2006/relationships/settings"/>
  <Relationship Id="rId3" Target="fontTable.xml" Type="http://schemas.openxmlformats.org/officeDocument/2006/relationships/fontTable"/>
  <Relationship Id="rId2" Target="media/1.png" Type="http://schemas.openxmlformats.org/officeDocument/2006/relationships/image"/>
  <Relationship Id="rId1" Target="header1.xml" Type="http://schemas.openxmlformats.org/officeDocument/2006/relationships/header"/>
</Relationships>

</file>

<file path=word/theme/theme1.xml><?xml version="1.0" encoding="utf-8"?>
<a:theme xmlns:a="http://schemas.openxmlformats.org/drawingml/2006/main" xmlns:a15="http://schemas.microsoft.com/office/drawing/2012/main" xmlns:asvg="http://schemas.microsoft.com/office/drawing/2016/SVG/main" xmlns:c="http://schemas.openxmlformats.org/drawingml/2006/chart" xmlns:co="http://ncloudtech.com" xmlns:co-ooxml="http://ncloudtech.com/ooxml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="urn:schemas-microsoft-com:office:excel" xmlns:x14="http://schemas.microsoft.com/office/spreadsheetml/2009/9/main" xmlns:xdr="http://schemas.openxmlformats.org/drawingml/2006/spreadsheetDrawing" xmlns:xm="http://schemas.microsoft.com/office/exce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 w="9525">
          <a:solidFill>
            <a:schemeClr val="phClr">
              <a:shade val="95000"/>
              <a:satMod val="105000"/>
            </a:schemeClr>
          </a:solidFill>
          <a:prstDash val="solid"/>
        </a:ln>
        <a:ln w="25400">
          <a:solidFill>
            <a:schemeClr val="phClr"/>
          </a:solidFill>
          <a:prstDash val="solid"/>
        </a:ln>
        <a:ln w="38100">
          <a:solidFill>
            <a:schemeClr val="phClr"/>
          </a:solidFill>
          <a:prstDash val="solid"/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>
  <Template>Normal.dotm</Template>
  <TotalTime>0</TotalTime>
  <DocSecurity>0</DocSecurity>
  <ScaleCrop>false</ScaleCrop>
  <Application>MyOffice-CoreFramework-Windows/29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modified xsi:type="dcterms:W3CDTF">2024-05-05T12:01:49Z</dcterms:modified>
</cp:coreProperties>
</file>