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3" w:type="dxa"/>
        <w:tblCellSpacing w:w="15" w:type="dxa"/>
        <w:tblInd w:w="31" w:type="dxa"/>
        <w:tblCellMar>
          <w:top w:w="31" w:type="dxa"/>
          <w:left w:w="31" w:type="dxa"/>
          <w:bottom w:w="31" w:type="dxa"/>
          <w:right w:w="31" w:type="dxa"/>
        </w:tblCellMar>
        <w:tblLook w:val="04A0"/>
      </w:tblPr>
      <w:tblGrid>
        <w:gridCol w:w="11223"/>
      </w:tblGrid>
      <w:tr w:rsidR="00D34537" w:rsidRPr="00D34537" w:rsidTr="00D3453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537" w:rsidRDefault="00D34537" w:rsidP="00D3453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bCs/>
                <w:color w:val="000000"/>
                <w:sz w:val="36"/>
                <w:szCs w:val="36"/>
                <w:lang w:eastAsia="ru-RU"/>
              </w:rPr>
              <w:t>Конспект образовательной деятельности по формированию элементарных математических представлений в подготовительной группе на тему:</w:t>
            </w:r>
            <w:r w:rsidRPr="00D34537"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36"/>
                <w:szCs w:val="36"/>
                <w:u w:val="single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szCs w:val="36"/>
                <w:u w:val="single"/>
                <w:lang w:eastAsia="ru-RU"/>
              </w:rPr>
              <w:t>«Ориентировка в пространстве и на плоскости» в подготовительной группе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Задание 1.</w:t>
            </w:r>
          </w:p>
          <w:p w:rsidR="00D34537" w:rsidRPr="00D34537" w:rsidRDefault="00D34537" w:rsidP="00D3453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Я буду вам загадывать загадки, а вы отгадываете ее и рисуете </w:t>
            </w:r>
            <w:proofErr w:type="gramStart"/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фигуру</w:t>
            </w:r>
            <w:proofErr w:type="gramEnd"/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правильно располагая ее на листе. Будьте внимательны.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Загадка№1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С детства я знакомый твой,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Каждый угол здесь прямой.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Все четыре стороны одинаковой длины,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Вам представится я рад,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А зовут меня</w:t>
            </w:r>
            <w:proofErr w:type="gramStart"/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(</w:t>
            </w:r>
            <w:proofErr w:type="gramStart"/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к</w:t>
            </w:r>
            <w:proofErr w:type="gramEnd"/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вадрат)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- Нарисуйте эту фигуру в правом верхнем углу листа.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- Слушайте следующую загадку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Загадка №2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Нет углов у меня и похож на блюдце я,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На тарелку и на крышку,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На кольцо, на колесо </w:t>
            </w:r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(круг)</w:t>
            </w: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- Нарисуйте эту фигуру в левом нижнем углу.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Загадка № 3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lastRenderedPageBreak/>
              <w:t>Моя загадка коротка,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Три стороны и три угла.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Скажите, кто же я? </w:t>
            </w:r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(треугольник)</w:t>
            </w:r>
          </w:p>
          <w:p w:rsidR="00D34537" w:rsidRPr="00D34537" w:rsidRDefault="00D85D88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- Нарисуйте</w:t>
            </w:r>
            <w:r w:rsidR="00D34537"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эту фигуру в правый нижний угол.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Загадка №4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Растянули мы квадрат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И представили на взгляд,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На кого он стал похожим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Или с чем-то очень схожим?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Не кирпич, не треугольник -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Стал квадрат… </w:t>
            </w:r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(прямоугольник)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- Положите эту фигуру в центр листа.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Загадка №5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Растяни круг по бокам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И получишь ты</w:t>
            </w:r>
            <w:proofErr w:type="gramStart"/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.. </w:t>
            </w:r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(</w:t>
            </w:r>
            <w:proofErr w:type="gramEnd"/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овал)</w:t>
            </w: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-В левом верхнем углу нарисуй эту фигуру.</w:t>
            </w: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Молодцы, ребята.</w:t>
            </w:r>
          </w:p>
          <w:p w:rsidR="00D85D88" w:rsidRPr="00D34537" w:rsidRDefault="00D85D88" w:rsidP="00D85D8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- </w:t>
            </w: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А теперь л</w:t>
            </w: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евой рукой возьмитесь за правое ухо. Правую руку положите на левое плечо. Лев</w:t>
            </w: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ую руку положите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правую</w:t>
            </w: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. Левой рукой закройте левый глаз. Правой рукой достаньте до правого колена. Выпрямились, опустили руки.</w:t>
            </w:r>
          </w:p>
          <w:p w:rsidR="00D85D88" w:rsidRPr="00D34537" w:rsidRDefault="00D85D88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- Молодцы, хорошо</w:t>
            </w: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. Скажите, сколько месяцев в году? Сколько вы знаете времен года? </w:t>
            </w: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Части суток?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85D88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Задание 2</w:t>
            </w: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.-</w:t>
            </w:r>
            <w:r w:rsidR="00D85D88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Давайте встанем и поиграем в игру </w:t>
            </w:r>
            <w:r w:rsidRPr="00D34537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«Все наоборот»</w:t>
            </w: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Я называю вам пространственные ориентиры, а вы — ориентир,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lastRenderedPageBreak/>
              <w:t>противоположный по значению </w:t>
            </w:r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(верх-низ, </w:t>
            </w:r>
            <w:proofErr w:type="gramStart"/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лево-право</w:t>
            </w:r>
            <w:proofErr w:type="gramEnd"/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, угол-центр</w:t>
            </w:r>
            <w:r w:rsidR="00D85D88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, круг-квадрат, </w:t>
            </w:r>
            <w:proofErr w:type="spellStart"/>
            <w:r w:rsidR="00D85D88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большой-маленький</w:t>
            </w:r>
            <w:proofErr w:type="spellEnd"/>
            <w:r w:rsidR="00D85D88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="00D85D88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черный-белый</w:t>
            </w:r>
            <w:proofErr w:type="spellEnd"/>
            <w:r w:rsidR="00D85D88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="00D85D88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спереди-сзади</w:t>
            </w:r>
            <w:proofErr w:type="spellEnd"/>
            <w:r w:rsidR="00D85D88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,</w:t>
            </w:r>
            <w:r w:rsidRPr="00D34537">
              <w:rPr>
                <w:rFonts w:ascii="Georgia" w:eastAsia="Times New Roman" w:hAnsi="Georgia" w:cs="Times New Roman"/>
                <w:i/>
                <w:iCs/>
                <w:color w:val="000000"/>
                <w:sz w:val="32"/>
                <w:szCs w:val="32"/>
                <w:lang w:eastAsia="ru-RU"/>
              </w:rPr>
              <w:t>)</w:t>
            </w: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D34537" w:rsidRDefault="00D34537" w:rsidP="00D34537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b/>
                <w:color w:val="000000"/>
                <w:sz w:val="32"/>
                <w:szCs w:val="32"/>
                <w:lang w:eastAsia="ru-RU"/>
              </w:rPr>
              <w:t>Физкультминутка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В понедельник мы стирали,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Пол во вторник подметали.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В среду — мы пекли калач.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Весь четверг играли в мяч. В пятницу мы чашки мыли,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А в субботу — торт купили.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И, конечно, в воскресенье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Звали всех на день рожденья.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Пели, прыгали,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Плясали,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Дни недели — посчитали».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Понедельник……, воскресенье.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- Ребята, какой день недели сегодня?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- Какой был вчера?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- Какой будет завтра?</w:t>
            </w:r>
          </w:p>
          <w:p w:rsidR="00D85D88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- Сколько всего дней недели?</w:t>
            </w:r>
            <w:r w:rsidR="00D85D88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Молодцы, присаживайтесь.</w:t>
            </w:r>
          </w:p>
          <w:p w:rsid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Задание 6.</w:t>
            </w:r>
            <w:r w:rsidR="00D85D88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ПРЕЗЕНТАЦИЯ (включить)</w:t>
            </w:r>
          </w:p>
          <w:p w:rsidR="00D85D88" w:rsidRPr="00D34537" w:rsidRDefault="00D85D88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Задание 7.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Графический диктант </w:t>
            </w:r>
            <w:r w:rsidRPr="00D34537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«Слон»</w:t>
            </w: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D34537" w:rsidRPr="00D34537" w:rsidRDefault="00D34537" w:rsidP="00D3453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34537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Рефлексия</w:t>
            </w:r>
          </w:p>
          <w:p w:rsidR="00D34537" w:rsidRPr="00D34537" w:rsidRDefault="00D34537" w:rsidP="00D85D88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6238B" w:rsidRPr="00D34537" w:rsidRDefault="00D34537" w:rsidP="00D34537">
      <w:pPr>
        <w:ind w:left="-1134" w:firstLine="1134"/>
        <w:rPr>
          <w:sz w:val="32"/>
          <w:szCs w:val="32"/>
        </w:rPr>
      </w:pPr>
      <w:r w:rsidRPr="00D3453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 </w:t>
      </w:r>
    </w:p>
    <w:sectPr w:rsidR="0096238B" w:rsidRPr="00D34537" w:rsidSect="00D34537">
      <w:pgSz w:w="11906" w:h="16838"/>
      <w:pgMar w:top="1134" w:right="1841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65DA"/>
    <w:multiLevelType w:val="multilevel"/>
    <w:tmpl w:val="779E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07118"/>
    <w:multiLevelType w:val="multilevel"/>
    <w:tmpl w:val="0B9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52DB3"/>
    <w:multiLevelType w:val="multilevel"/>
    <w:tmpl w:val="CB42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D563A"/>
    <w:multiLevelType w:val="multilevel"/>
    <w:tmpl w:val="147E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4537"/>
    <w:rsid w:val="0096238B"/>
    <w:rsid w:val="00D34537"/>
    <w:rsid w:val="00D8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537"/>
    <w:rPr>
      <w:b/>
      <w:bCs/>
    </w:rPr>
  </w:style>
  <w:style w:type="character" w:styleId="a5">
    <w:name w:val="Emphasis"/>
    <w:basedOn w:val="a0"/>
    <w:uiPriority w:val="20"/>
    <w:qFormat/>
    <w:rsid w:val="00D34537"/>
    <w:rPr>
      <w:i/>
      <w:iCs/>
    </w:rPr>
  </w:style>
  <w:style w:type="character" w:styleId="a6">
    <w:name w:val="Hyperlink"/>
    <w:basedOn w:val="a0"/>
    <w:uiPriority w:val="99"/>
    <w:semiHidden/>
    <w:unhideWhenUsed/>
    <w:rsid w:val="00D34537"/>
    <w:rPr>
      <w:color w:val="0000FF"/>
      <w:u w:val="single"/>
    </w:rPr>
  </w:style>
  <w:style w:type="character" w:customStyle="1" w:styleId="articleseparator">
    <w:name w:val="article_separator"/>
    <w:basedOn w:val="a0"/>
    <w:rsid w:val="00D34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2021-02-02T16:13:00Z</dcterms:created>
  <dcterms:modified xsi:type="dcterms:W3CDTF">2021-02-02T16:34:00Z</dcterms:modified>
</cp:coreProperties>
</file>