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sz w:val="28"/>
        </w:rPr>
        <w:t>Муниципальное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автономное дошкольное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учреждение детский сад комбинированного вида «Югорка»  </w:t>
      </w:r>
    </w:p>
    <w:p w14:paraId="03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4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5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6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7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8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9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A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B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C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D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</w:p>
    <w:p w14:paraId="0E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Программа по обучению </w:t>
      </w:r>
      <w:r>
        <w:rPr>
          <w:rFonts w:ascii="Times New Roman" w:hAnsi="Times New Roman"/>
          <w:b w:val="1"/>
          <w:sz w:val="36"/>
        </w:rPr>
        <w:t xml:space="preserve">дошкольников </w:t>
      </w:r>
      <w:r>
        <w:rPr>
          <w:rFonts w:ascii="Times New Roman" w:hAnsi="Times New Roman"/>
          <w:b w:val="1"/>
          <w:sz w:val="36"/>
        </w:rPr>
        <w:t>чтению</w:t>
      </w:r>
    </w:p>
    <w:p w14:paraId="0F000000">
      <w:pPr>
        <w:spacing w:after="0" w:line="240" w:lineRule="auto"/>
        <w:ind w:firstLine="567" w:left="0"/>
        <w:jc w:val="center"/>
        <w:outlineLvl w:val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36"/>
        </w:rPr>
        <w:t>«Как хорошо уметь читать»</w:t>
      </w:r>
      <w:r>
        <w:rPr>
          <w:rFonts w:ascii="Times New Roman" w:hAnsi="Times New Roman"/>
          <w:b w:val="1"/>
          <w:sz w:val="28"/>
        </w:rPr>
        <w:br/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Подготовила:Усманова З.Ш.</w:t>
      </w:r>
    </w:p>
    <w:p w14:paraId="24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2021г</w:t>
      </w:r>
    </w:p>
    <w:p w14:paraId="2A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Пояснительная записка</w:t>
      </w:r>
    </w:p>
    <w:p w14:paraId="2B000000">
      <w:pPr>
        <w:spacing w:after="0" w:line="240" w:lineRule="auto"/>
        <w:ind w:firstLine="567" w:left="0"/>
        <w:jc w:val="right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567" w:left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Он взрослых изводил вопросом «почему?»</w:t>
      </w:r>
    </w:p>
    <w:p w14:paraId="2D000000">
      <w:pPr>
        <w:spacing w:after="0" w:line="240" w:lineRule="auto"/>
        <w:ind w:firstLine="567" w:left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Его прозвали «маленький философ»,</w:t>
      </w:r>
    </w:p>
    <w:p w14:paraId="2E000000">
      <w:pPr>
        <w:spacing w:after="0" w:line="240" w:lineRule="auto"/>
        <w:ind w:firstLine="567" w:left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Но только он подрос, как начали ему</w:t>
      </w:r>
    </w:p>
    <w:p w14:paraId="2F000000">
      <w:pPr>
        <w:spacing w:after="0" w:line="240" w:lineRule="auto"/>
        <w:ind w:firstLine="567" w:left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Преподносить ответы без вопросов.</w:t>
      </w:r>
    </w:p>
    <w:p w14:paraId="30000000">
      <w:pPr>
        <w:spacing w:after="0" w:line="240" w:lineRule="auto"/>
        <w:ind w:firstLine="567" w:left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 с этих пор он больше никому</w:t>
      </w:r>
    </w:p>
    <w:p w14:paraId="31000000">
      <w:pPr>
        <w:spacing w:after="0" w:line="240" w:lineRule="auto"/>
        <w:ind w:firstLine="567" w:left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Не досаждал вопросом «почему?».</w:t>
      </w:r>
    </w:p>
    <w:p w14:paraId="32000000">
      <w:pPr>
        <w:spacing w:after="0" w:line="240" w:lineRule="auto"/>
        <w:ind w:firstLine="567" w:left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С.Я. Маршак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 считают, что в 5 лет ребенку легче учиться чтению, чем в 8, объясняя это тем, что пятилетний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 чтения.</w:t>
      </w:r>
      <w:r>
        <w:rPr>
          <w:rFonts w:ascii="Times New Roman" w:hAnsi="Times New Roman"/>
          <w:sz w:val="28"/>
        </w:rPr>
        <w:t xml:space="preserve">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чтению, без сомнения, является одним из главных условий успешного раннего развития ребенка.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Результативное обучение чтению напрямую зависит от развития познавательных способностей детей. В 5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читая, малыш развивает свою речь, поскольку чтение - это одна из разновидностей речи (письменная);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читая и запоминая новые слова, ребенок развивает мышление, увеличивает словарный запас;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изложенных выше позиций, было разработано содержание курса занятий рассчитанный на двухлетний срок обучения (1-й год обучения - для детей 5-6 лет; 2-й год обучения для детей 6-7 лет) чтению в игровой форме.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программы:</w:t>
      </w:r>
      <w:r>
        <w:rPr>
          <w:rFonts w:ascii="Times New Roman" w:hAnsi="Times New Roman"/>
          <w:sz w:val="28"/>
        </w:rPr>
        <w:t> обучение детей чтению в игровой форме. Создание условий для осмысленного и осознанного чтения.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 1-й год обучения (5-6 лет):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к обучению чтению: обучение чтению напрямую зависит от развития познавательных способностей ребенка, внимания, памяти, мышления, мелкой моторики.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учим буквы: полезным для запоминания букв является выкладывание их из палочек, кубиков, мозаики, пуговиц, горошин, камешков, моделирование буквы из пластилина (из колбасок/жгутиков) или проволоки, обводка и раскрашивание объемных букв, их штриховка.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запоминаем слоги: научить читать с помощью заучивания системы единиц чтения - слогов-слияний, заучивать слоги нужно по той же схеме, которая используется при заучивании букв: многократное называние слога взрослым, поиск слога по заданию взрослого с последующим называнием, самостоятельное называние - "чтение" слога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 концу первого года обучения дети должны уметь</w:t>
      </w:r>
      <w:r>
        <w:rPr>
          <w:rFonts w:ascii="Times New Roman" w:hAnsi="Times New Roman"/>
          <w:sz w:val="28"/>
        </w:rPr>
        <w:t>:</w:t>
      </w:r>
    </w:p>
    <w:p w14:paraId="45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читать слоги:</w:t>
      </w:r>
    </w:p>
    <w:p w14:paraId="46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двух гласных;</w:t>
      </w:r>
    </w:p>
    <w:p w14:paraId="47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гласного с согласным в обратном слоге;</w:t>
      </w:r>
    </w:p>
    <w:p w14:paraId="48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согласного с гласным в прямом слоге;</w:t>
      </w:r>
    </w:p>
    <w:p w14:paraId="49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односложные слова по типу СГС (согласный-гласный-согласный);</w:t>
      </w:r>
    </w:p>
    <w:p w14:paraId="4A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двусложные и трехсложные слова, состоящие из открытых слогов;</w:t>
      </w:r>
    </w:p>
    <w:p w14:paraId="4B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двусложные слова, состоящие из открытого и закрытого слогов;</w:t>
      </w:r>
    </w:p>
    <w:p w14:paraId="4C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прочитанное.</w:t>
      </w:r>
    </w:p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 2-й год обучения (6</w:t>
      </w:r>
      <w:r>
        <w:rPr>
          <w:rFonts w:ascii="Times New Roman" w:hAnsi="Times New Roman"/>
          <w:b w:val="1"/>
          <w:sz w:val="28"/>
        </w:rPr>
        <w:t>-7</w:t>
      </w:r>
      <w:r>
        <w:rPr>
          <w:rFonts w:ascii="Times New Roman" w:hAnsi="Times New Roman"/>
          <w:b w:val="1"/>
          <w:sz w:val="28"/>
        </w:rPr>
        <w:t xml:space="preserve"> лет):</w:t>
      </w: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читаем слова: после освоения ребенком достаточного для составления слов количества слогов необходимо целенаправленно заниматься обучению осмысленному чтению.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от словосочетания к предложению: главная задача этого этапа дать ребенку возможность научиться в полной мере осмысливать </w:t>
      </w:r>
      <w:r>
        <w:rPr>
          <w:rFonts w:ascii="Times New Roman" w:hAnsi="Times New Roman"/>
          <w:sz w:val="28"/>
        </w:rPr>
        <w:t>прочитанное</w:t>
      </w:r>
      <w:r>
        <w:rPr>
          <w:rFonts w:ascii="Times New Roman" w:hAnsi="Times New Roman"/>
          <w:sz w:val="28"/>
        </w:rPr>
        <w:t>.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читаем короткие тексты: при работе с текстом появляется еще один уровень осмысления прочитанного - понимание последовательности и причинно-следственных связей описываемых в тексте событий.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учим "читать" знаки препинания: ребенок учится осмысливать не только сами слова, но и грамматические формы, в которых они находятся, союзы и предлоги, входящие с состав предложений, знаки препинания, последовательность и причинно-следственные связи описываемых событий.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 концу второго года обучения дети должны уметь</w:t>
      </w:r>
      <w:r>
        <w:rPr>
          <w:rFonts w:ascii="Times New Roman" w:hAnsi="Times New Roman"/>
          <w:sz w:val="28"/>
        </w:rPr>
        <w:t>:</w:t>
      </w:r>
    </w:p>
    <w:p w14:paraId="53000000">
      <w:pPr>
        <w:numPr>
          <w:ilvl w:val="0"/>
          <w:numId w:val="2"/>
        </w:numPr>
        <w:tabs>
          <w:tab w:leader="none" w:pos="720" w:val="clear"/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читать односложные слова со стечением согласных;</w:t>
      </w:r>
    </w:p>
    <w:p w14:paraId="54000000">
      <w:pPr>
        <w:numPr>
          <w:ilvl w:val="0"/>
          <w:numId w:val="2"/>
        </w:numPr>
        <w:tabs>
          <w:tab w:leader="none" w:pos="720" w:val="clear"/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простое двусоставное предложение без предлога;</w:t>
      </w:r>
    </w:p>
    <w:p w14:paraId="55000000">
      <w:pPr>
        <w:numPr>
          <w:ilvl w:val="0"/>
          <w:numId w:val="2"/>
        </w:numPr>
        <w:tabs>
          <w:tab w:leader="none" w:pos="720" w:val="clear"/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простое предложение с предлогом;</w:t>
      </w:r>
    </w:p>
    <w:p w14:paraId="56000000">
      <w:pPr>
        <w:numPr>
          <w:ilvl w:val="0"/>
          <w:numId w:val="2"/>
        </w:numPr>
        <w:tabs>
          <w:tab w:leader="none" w:pos="720" w:val="clear"/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доступные по содержанию тексты (небольшие рассказы, стихотворения, сказки);</w:t>
      </w:r>
    </w:p>
    <w:p w14:paraId="57000000">
      <w:pPr>
        <w:numPr>
          <w:ilvl w:val="0"/>
          <w:numId w:val="2"/>
        </w:numPr>
        <w:tabs>
          <w:tab w:leader="none" w:pos="720" w:val="clear"/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отвечать на вопросы, понимать </w:t>
      </w:r>
      <w:r>
        <w:rPr>
          <w:rFonts w:ascii="Times New Roman" w:hAnsi="Times New Roman"/>
          <w:sz w:val="28"/>
        </w:rPr>
        <w:t>прочитанное</w:t>
      </w:r>
      <w:r>
        <w:rPr>
          <w:rFonts w:ascii="Times New Roman" w:hAnsi="Times New Roman"/>
          <w:sz w:val="28"/>
        </w:rPr>
        <w:t>, пересказывать прочитанное;</w:t>
      </w:r>
    </w:p>
    <w:p w14:paraId="5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Принципы построения программы:</w:t>
      </w:r>
    </w:p>
    <w:p w14:paraId="5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индивидуальных особенностей и возможностей детей</w:t>
      </w:r>
    </w:p>
    <w:p w14:paraId="5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доброжелательный климат</w:t>
      </w:r>
    </w:p>
    <w:p w14:paraId="5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недопустимость менторской позиции и порицания</w:t>
      </w:r>
    </w:p>
    <w:p w14:paraId="5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положительная оценка любого достижения ребенка</w:t>
      </w:r>
    </w:p>
    <w:p w14:paraId="5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занятий с учетом специфики дошкольного возраста</w:t>
      </w:r>
    </w:p>
    <w:p w14:paraId="5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занимательность</w:t>
      </w:r>
    </w:p>
    <w:p w14:paraId="5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наглядность</w:t>
      </w:r>
    </w:p>
    <w:p w14:paraId="6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 деятельность </w:t>
      </w:r>
      <w:r>
        <w:rPr>
          <w:rFonts w:ascii="Times New Roman" w:hAnsi="Times New Roman"/>
          <w:sz w:val="28"/>
        </w:rPr>
        <w:t>– игровая, продуктивная (рисование, лепка, обводка, раскрашивание, штриховка и т.д.)</w:t>
      </w:r>
    </w:p>
    <w:p w14:paraId="6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Формы и режим занятий.</w:t>
      </w:r>
    </w:p>
    <w:p w14:paraId="6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формой работы с детьми являются (занятия), продолжительность которого соответствует возрастным нормам детей:</w:t>
      </w:r>
    </w:p>
    <w:p w14:paraId="6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- 1-й год обучения - 2 раза в неделю по 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мин</w:t>
      </w:r>
    </w:p>
    <w:p w14:paraId="6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- 2-й год обучения - 2 раза в неделю по 30 мин</w:t>
      </w:r>
    </w:p>
    <w:p w14:paraId="6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14:paraId="6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72 занятия 32 часа в год.</w:t>
      </w:r>
    </w:p>
    <w:p w14:paraId="6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 программы:</w:t>
      </w:r>
    </w:p>
    <w:p w14:paraId="6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Учебно-тематический план первого года обучения</w:t>
      </w:r>
    </w:p>
    <w:p w14:paraId="6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50"/>
          <w:left w:type="dxa" w:w="150"/>
          <w:bottom w:type="dxa" w:w="150"/>
          <w:right w:type="dxa" w:w="150"/>
        </w:tblCellMar>
      </w:tblPr>
      <w:tblGrid>
        <w:gridCol w:w="1641"/>
        <w:gridCol w:w="1965"/>
        <w:gridCol w:w="4440"/>
        <w:gridCol w:w="1713"/>
      </w:tblGrid>
      <w:tr>
        <w:trPr>
          <w:trHeight w:hRule="atLeast" w:val="497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Задачи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 часов</w:t>
            </w:r>
          </w:p>
        </w:tc>
      </w:tr>
      <w:tr>
        <w:trPr>
          <w:trHeight w:hRule="atLeast" w:val="1134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 w:hanging="113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 квартал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 w:firstLine="6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Подготовка к обучению чтению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Диагностика слуховой и зрительной </w:t>
            </w:r>
            <w:r>
              <w:rPr>
                <w:rFonts w:ascii="Times New Roman" w:hAnsi="Times New Roman"/>
                <w:sz w:val="28"/>
              </w:rPr>
              <w:t>дифференцированности</w:t>
            </w:r>
            <w:r>
              <w:rPr>
                <w:rFonts w:ascii="Times New Roman" w:hAnsi="Times New Roman"/>
                <w:sz w:val="28"/>
              </w:rPr>
              <w:t xml:space="preserve"> восприятия (различительной чувствительности) и </w:t>
            </w:r>
            <w:r>
              <w:rPr>
                <w:rFonts w:ascii="Times New Roman" w:hAnsi="Times New Roman"/>
                <w:sz w:val="28"/>
              </w:rPr>
              <w:t>аналитичности</w:t>
            </w:r>
            <w:r>
              <w:rPr>
                <w:rFonts w:ascii="Times New Roman" w:hAnsi="Times New Roman"/>
                <w:sz w:val="28"/>
              </w:rPr>
              <w:t xml:space="preserve"> восприятия (способности к анализу). Развитие фонематического слуха. Выделение и распознавание звуков. Проговаривание </w:t>
            </w:r>
            <w:r>
              <w:rPr>
                <w:rFonts w:ascii="Times New Roman" w:hAnsi="Times New Roman"/>
                <w:sz w:val="28"/>
              </w:rPr>
              <w:t>чистоговорок</w:t>
            </w:r>
            <w:r>
              <w:rPr>
                <w:rFonts w:ascii="Times New Roman" w:hAnsi="Times New Roman"/>
                <w:sz w:val="28"/>
              </w:rPr>
              <w:t xml:space="preserve"> и скороговорок для развития артикуляционного аппарата. Звукоподражание. Знакомство с алфавитом и элементами, из которых состоят </w:t>
            </w:r>
            <w:r>
              <w:rPr>
                <w:rFonts w:ascii="Times New Roman" w:hAnsi="Times New Roman"/>
                <w:sz w:val="28"/>
              </w:rPr>
              <w:t>печатные буквы. Конструирование букв и их запоминание. Развитие внимания, памяти, мышления, мелкой моторики.</w:t>
            </w:r>
          </w:p>
          <w:p w14:paraId="7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7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74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7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>
        <w:trPr>
          <w:trHeight w:hRule="atLeast" w:val="1212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зрительного восприятия</w:t>
            </w:r>
          </w:p>
          <w:p w14:paraId="78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представления о собственном теле на примере собственного тела учить различать, что находится вверху, внизу, справа, слева, спереди, сзади.</w:t>
            </w:r>
          </w:p>
          <w:p w14:paraId="7A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зрительной и зрительно-моторной памяти</w:t>
            </w:r>
          </w:p>
          <w:p w14:paraId="7E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порядок следования времен года, месяцев, дней недели, выкладывать последовательность из мозаики, бусинок, геометрических фигурок по предложенному образцу;</w:t>
            </w:r>
          </w:p>
          <w:p w14:paraId="8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складывать разрезные картинки и изображения из кубиков</w:t>
            </w:r>
          </w:p>
          <w:p w14:paraId="8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составлять рассказ на основе последовательных картинок.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645"/>
        </w:trPr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играем с неречевыми звуками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тонкой моторики, речевого дыхания, артикуляционных движений</w:t>
            </w:r>
          </w:p>
          <w:p w14:paraId="86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839"/>
        </w:trPr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звуковой период обучения</w:t>
            </w:r>
          </w:p>
          <w:p w14:paraId="89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показать, что речь «строится» из звуков</w:t>
            </w:r>
          </w:p>
          <w:p w14:paraId="8B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в словах определенных звуков: звукоподражание, главный звук, первый звук</w:t>
            </w:r>
          </w:p>
          <w:p w14:paraId="8C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681"/>
        </w:trPr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придумывать слова на заданный звук, развивать фантазию, развивать речь, выделять в словах определенные звуки.</w:t>
            </w:r>
          </w:p>
          <w:p w14:paraId="8F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1414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 квартал </w:t>
            </w: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z w:val="28"/>
              </w:rPr>
              <w:t>квартал</w:t>
            </w:r>
          </w:p>
          <w:p w14:paraId="92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Буквенный период обучения</w:t>
            </w:r>
          </w:p>
          <w:p w14:paraId="94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продолжить работу по формированию фонетического слуха знакомить с алфавитным обозначением букв, учить читать </w:t>
            </w:r>
            <w:r>
              <w:rPr>
                <w:rFonts w:ascii="Times New Roman" w:hAnsi="Times New Roman"/>
                <w:sz w:val="28"/>
              </w:rPr>
              <w:t>слоги и слова с изученными буквами, развивать навыки чтения, развивать речь</w:t>
            </w:r>
          </w:p>
          <w:p w14:paraId="96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применять знания и умения, полученные на занятиях</w:t>
            </w:r>
          </w:p>
          <w:p w14:paraId="97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99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>
        <w:trPr>
          <w:trHeight w:hRule="atLeast" w:val="1679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14:paraId="9B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9D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9E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9F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«Живые звуки»</w:t>
            </w:r>
          </w:p>
          <w:p w14:paraId="A0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А, У, О, И, Й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детей с гласными звуками</w:t>
            </w:r>
          </w:p>
          <w:p w14:paraId="A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понятие «гласный звук»,</w:t>
            </w:r>
          </w:p>
          <w:p w14:paraId="A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слуховое внимание,</w:t>
            </w:r>
          </w:p>
          <w:p w14:paraId="A4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и корригировать фонематический слух</w:t>
            </w:r>
          </w:p>
          <w:p w14:paraId="A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14:paraId="A6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486"/>
        </w:trPr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AA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«Живые звуки»</w:t>
            </w:r>
          </w:p>
          <w:p w14:paraId="AB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Э, </w:t>
            </w:r>
            <w:r>
              <w:rPr>
                <w:rFonts w:ascii="Times New Roman" w:hAnsi="Times New Roman"/>
                <w:sz w:val="28"/>
              </w:rPr>
              <w:t>Ы</w:t>
            </w:r>
          </w:p>
          <w:p w14:paraId="AC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14:paraId="AE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понятие «гласный звук»,</w:t>
            </w:r>
          </w:p>
          <w:p w14:paraId="AF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слуховое внимание,</w:t>
            </w:r>
          </w:p>
          <w:p w14:paraId="B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и корригировать фонематический слух</w:t>
            </w:r>
          </w:p>
          <w:p w14:paraId="B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134"/>
        </w:trPr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буквы-соединения букв, в слоги «буквы дружат»</w:t>
            </w:r>
          </w:p>
          <w:p w14:paraId="B4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М, Н,</w:t>
            </w:r>
          </w:p>
          <w:p w14:paraId="B5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детей с согласными звуками</w:t>
            </w:r>
          </w:p>
          <w:p w14:paraId="B7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понятие   «согласными звук»</w:t>
            </w:r>
          </w:p>
          <w:p w14:paraId="B8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слуховое внимание,</w:t>
            </w:r>
          </w:p>
          <w:p w14:paraId="B9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и корригировать фонематический слух</w:t>
            </w:r>
          </w:p>
          <w:p w14:paraId="BA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  <w:p w14:paraId="BB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134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BF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М, Н, Т, К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на слух твердые (строгие) и мягкие (ласковые) согласные звуки</w:t>
            </w:r>
          </w:p>
          <w:p w14:paraId="C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выкладывание букв из </w:t>
            </w:r>
            <w:r>
              <w:rPr>
                <w:rFonts w:ascii="Times New Roman" w:hAnsi="Times New Roman"/>
                <w:sz w:val="28"/>
              </w:rPr>
              <w:t>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картинками-символами.</w:t>
            </w:r>
          </w:p>
          <w:p w14:paraId="C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отработка навыка чтения слов с открытыми слогами</w:t>
            </w:r>
          </w:p>
          <w:p w14:paraId="C6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C7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Т, К</w:t>
            </w:r>
          </w:p>
          <w:p w14:paraId="C8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  <w:p w14:paraId="CA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упражнять в подборе картинок к заданному звуку.</w:t>
            </w:r>
          </w:p>
          <w:p w14:paraId="CB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внимание, память, мышление, мелкую моторику.</w:t>
            </w:r>
          </w:p>
          <w:p w14:paraId="CC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134"/>
        </w:trPr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CF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Б, </w:t>
            </w:r>
            <w:r>
              <w:rPr>
                <w:rFonts w:ascii="Times New Roman" w:hAnsi="Times New Roman"/>
                <w:sz w:val="28"/>
              </w:rPr>
              <w:t>П</w:t>
            </w:r>
          </w:p>
          <w:p w14:paraId="D0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определять твердость или мягкость согласного звука</w:t>
            </w:r>
          </w:p>
          <w:p w14:paraId="D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упражнять в подборе слов к заданному звуку</w:t>
            </w:r>
          </w:p>
          <w:p w14:paraId="D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умение выполнять игровые задания творческого характера</w:t>
            </w:r>
          </w:p>
          <w:p w14:paraId="D4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134"/>
        </w:trPr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 w:firstLine="29" w:left="0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D7000000">
            <w:pPr>
              <w:spacing w:after="0" w:line="240" w:lineRule="auto"/>
              <w:ind w:firstLine="29" w:left="0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большая и маленькая буква</w:t>
            </w:r>
          </w:p>
          <w:p w14:paraId="D9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DA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Б, </w:t>
            </w:r>
            <w:r>
              <w:rPr>
                <w:rFonts w:ascii="Times New Roman" w:hAnsi="Times New Roman"/>
                <w:sz w:val="28"/>
              </w:rPr>
              <w:t>П</w:t>
            </w:r>
          </w:p>
          <w:p w14:paraId="DB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понятие «согласными звук»</w:t>
            </w:r>
          </w:p>
          <w:p w14:paraId="DD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отработка навыка чтения слов с закрытыми слогами</w:t>
            </w:r>
          </w:p>
          <w:p w14:paraId="DE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графических навыков (штриховки, графическое письмо)</w:t>
            </w:r>
          </w:p>
          <w:p w14:paraId="DF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обратных и прямых слогов, односложных и двухсложных слов</w:t>
            </w:r>
          </w:p>
          <w:p w14:paraId="E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134"/>
        </w:trPr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E3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Л, </w:t>
            </w:r>
            <w:r>
              <w:rPr>
                <w:rFonts w:ascii="Times New Roman" w:hAnsi="Times New Roman"/>
                <w:sz w:val="28"/>
              </w:rPr>
              <w:t>Р</w:t>
            </w:r>
          </w:p>
          <w:p w14:paraId="E4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закрепить практическим путем знания о том, что звуки, буквы бывают гласными и согласными, гласные образуют </w:t>
            </w:r>
            <w:r>
              <w:rPr>
                <w:rFonts w:ascii="Times New Roman" w:hAnsi="Times New Roman"/>
                <w:sz w:val="28"/>
              </w:rPr>
              <w:t>слог – в слове</w:t>
            </w:r>
          </w:p>
          <w:p w14:paraId="E6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тонкой моторики</w:t>
            </w:r>
          </w:p>
          <w:p w14:paraId="E7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1134"/>
        </w:trP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 w:firstLine="2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EA000000">
            <w:pPr>
              <w:spacing w:after="0" w:line="240" w:lineRule="auto"/>
              <w:ind w:firstLine="2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закрытый слог</w:t>
            </w:r>
          </w:p>
          <w:p w14:paraId="EC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ED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Л, </w:t>
            </w:r>
            <w:r>
              <w:rPr>
                <w:rFonts w:ascii="Times New Roman" w:hAnsi="Times New Roman"/>
                <w:sz w:val="28"/>
              </w:rPr>
              <w:t>Р</w:t>
            </w:r>
          </w:p>
          <w:p w14:paraId="EE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зрительный образ буквы: анализ ее элементов, определение сходства и различия между буквами</w:t>
            </w:r>
          </w:p>
          <w:p w14:paraId="F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</w:p>
          <w:p w14:paraId="F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F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F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Учебно-тематический план второго года обучения</w:t>
      </w:r>
    </w:p>
    <w:p w14:paraId="F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50"/>
          <w:left w:type="dxa" w:w="150"/>
          <w:bottom w:type="dxa" w:w="150"/>
          <w:right w:type="dxa" w:w="150"/>
        </w:tblCellMar>
      </w:tblPr>
      <w:tblGrid>
        <w:gridCol w:w="1665"/>
        <w:gridCol w:w="1988"/>
        <w:gridCol w:w="4535"/>
        <w:gridCol w:w="1670"/>
      </w:tblGrid>
      <w:tr>
        <w:trPr>
          <w:trHeight w:hRule="atLeast" w:val="497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сроки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задачи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 часов</w:t>
            </w:r>
          </w:p>
        </w:tc>
      </w:tr>
      <w:tr>
        <w:trPr>
          <w:trHeight w:hRule="atLeast" w:val="497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 квартал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Запоминаем слоги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прямого открытого слога на уровне автоматизации как целостного произносительного элемента. Работа со слоговой таблицей (составление слогов и их классификация). Составление слов из слогов. Соотнесение звука с буквой.</w:t>
            </w:r>
          </w:p>
          <w:p w14:paraId="FD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>
        <w:trPr>
          <w:trHeight w:hRule="atLeast" w:val="1134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слог основная единица чтения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сознательное, правильное, плавное слоговое чтение слов с новой буквы; овладение чтением слов различной слоговой структуры: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«Живые звуки»</w:t>
            </w:r>
          </w:p>
          <w:p w14:paraId="05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гласные II ряда</w:t>
            </w:r>
          </w:p>
          <w:p w14:paraId="06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Я, Ё, 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, Е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14:paraId="08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детей с гласными звуками II ряда</w:t>
            </w:r>
          </w:p>
          <w:p w14:paraId="09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формировать понятие </w:t>
            </w:r>
            <w:r>
              <w:rPr>
                <w:rFonts w:ascii="Times New Roman" w:hAnsi="Times New Roman"/>
                <w:sz w:val="28"/>
              </w:rPr>
              <w:t>«гласный звук»,</w:t>
            </w:r>
          </w:p>
          <w:p w14:paraId="0A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слуховое внимание,</w:t>
            </w:r>
          </w:p>
          <w:p w14:paraId="0B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и корригировать фонематический слух</w:t>
            </w:r>
          </w:p>
          <w:p w14:paraId="0C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представлений о слоговом составе слова</w:t>
            </w:r>
          </w:p>
          <w:p w14:paraId="10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 и буква</w:t>
            </w:r>
          </w:p>
          <w:p w14:paraId="11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проговаривать слово по слогам</w:t>
            </w:r>
          </w:p>
          <w:p w14:paraId="13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«уменьшая» предмет, добавляя определенный слог.</w:t>
            </w:r>
          </w:p>
          <w:p w14:paraId="14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практическим путем знания о звуке и букве</w:t>
            </w:r>
          </w:p>
          <w:p w14:paraId="15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тонкой моторики, слухового внимания, фонематического слуха</w:t>
            </w:r>
          </w:p>
          <w:p w14:paraId="16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отработка навыка чтения слов с закрытыми слогами</w:t>
            </w:r>
          </w:p>
          <w:p w14:paraId="19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1A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В, Г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зрительный образ буквы: анализ ее элементов, определение сходства и различия между буквами</w:t>
            </w:r>
          </w:p>
          <w:p w14:paraId="1C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отработка навыка чтения</w:t>
            </w:r>
          </w:p>
          <w:p w14:paraId="1D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</w:p>
          <w:p w14:paraId="1E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слогов, начинающихся с гласной буквы</w:t>
            </w:r>
          </w:p>
          <w:p w14:paraId="22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23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Д, </w:t>
            </w:r>
            <w:r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читать слоги и слова</w:t>
            </w:r>
          </w:p>
          <w:p w14:paraId="25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подбор зрительного образа к букве</w:t>
            </w:r>
          </w:p>
          <w:p w14:paraId="26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закрепление образа букв (вырезание, лепка, выкладывание из палочек, шнурков, фасоли, пуговиц)</w:t>
            </w:r>
          </w:p>
          <w:p w14:paraId="27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печатанье слогов</w:t>
            </w:r>
          </w:p>
          <w:p w14:paraId="28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 квартал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Читаем слова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Читать слоги и слова на уровне автоматизации как целостного произносительного </w:t>
            </w:r>
            <w:r>
              <w:rPr>
                <w:rFonts w:ascii="Times New Roman" w:hAnsi="Times New Roman"/>
                <w:sz w:val="28"/>
              </w:rPr>
              <w:t>элемента. Составление слов из слогов. Соотнесение звука с буквой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>
        <w:trPr>
          <w:trHeight w:hRule="atLeast" w:val="1134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отработка навыка чтения по слогам</w:t>
            </w:r>
          </w:p>
          <w:p w14:paraId="30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31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Ф, Х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слуховое внимание, память, фонематическое восприятие, общую и тонкую моторику</w:t>
            </w:r>
          </w:p>
          <w:p w14:paraId="33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читать слоги и слова</w:t>
            </w:r>
          </w:p>
          <w:p w14:paraId="34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 недописанных, наложенных друг на друга букв</w:t>
            </w:r>
          </w:p>
          <w:p w14:paraId="35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873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читаем короткие тексты звуки и буквы</w:t>
            </w:r>
          </w:p>
          <w:p w14:paraId="39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z w:val="28"/>
              </w:rPr>
              <w:t>, Ш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нужной буквы из ряда букв</w:t>
            </w:r>
          </w:p>
          <w:p w14:paraId="3B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отработка навыка чтения</w:t>
            </w:r>
          </w:p>
          <w:p w14:paraId="3C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печатанье слогов, слов</w:t>
            </w:r>
          </w:p>
          <w:p w14:paraId="3D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14:paraId="3E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645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z w:val="28"/>
              </w:rPr>
              <w:t>квартал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От словосочетания к предложению, от предложения к тексту</w:t>
            </w:r>
          </w:p>
          <w:p w14:paraId="42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Учиться в полной мере осмысливать </w:t>
            </w:r>
            <w:r>
              <w:rPr>
                <w:rFonts w:ascii="Times New Roman" w:hAnsi="Times New Roman"/>
                <w:sz w:val="28"/>
              </w:rPr>
              <w:t>прочитанное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4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понимание последовательности и причинно-следственных связей описываемых в тексте событий.</w:t>
            </w:r>
          </w:p>
          <w:p w14:paraId="45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учится осмысливать   слова, и грамматические формы, в которых они находятся, союзы и предлоги.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>
        <w:trPr>
          <w:trHeight w:hRule="atLeast" w:val="1967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</w:t>
            </w:r>
          </w:p>
          <w:p w14:paraId="49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Ж, Ч, </w:t>
            </w:r>
            <w:r>
              <w:rPr>
                <w:rFonts w:ascii="Times New Roman" w:hAnsi="Times New Roman"/>
                <w:sz w:val="28"/>
              </w:rPr>
              <w:t>Щ</w:t>
            </w:r>
          </w:p>
          <w:p w14:paraId="4A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с графическим образом букв: подбор опорной картинки</w:t>
            </w:r>
          </w:p>
          <w:p w14:paraId="4C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размера и расположения элементов буквы подбор зрительного образа к букве</w:t>
            </w:r>
          </w:p>
          <w:p w14:paraId="4D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стихотворное описание графического образа буквы</w:t>
            </w:r>
          </w:p>
          <w:p w14:paraId="4E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изображение буквы детьми («живые» буквы)</w:t>
            </w:r>
          </w:p>
          <w:p w14:paraId="4F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букв из элементов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1134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учим "читать" знаки препинания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простым двусоставным предложением без предлога</w:t>
            </w:r>
          </w:p>
          <w:p w14:paraId="54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печатанье буквы, слогов, слов, предложений</w:t>
            </w:r>
          </w:p>
          <w:p w14:paraId="55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и печатанье слов с заданным слогом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547"/>
        </w:trPr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 w:firstLine="29" w:left="113" w:right="11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 w:firstLine="29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словосочетания к предложению</w:t>
            </w:r>
          </w:p>
        </w:tc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простым предложением с предлога</w:t>
            </w:r>
          </w:p>
          <w:p w14:paraId="5A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развития предпосылок готовности к овладению чтением и письмом.</w:t>
            </w:r>
          </w:p>
          <w:p w14:paraId="5B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5D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E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Раннее обучение чтению детей дошкольного периода при правильно подобранной методике и с использованием специальных наглядных пособий обеспечивает формирование условий для успешного обучения в школе.</w:t>
      </w:r>
    </w:p>
    <w:p w14:paraId="5F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началами грамоты важный этап в умственном и речевом развитии детей. Обучаясь чтению, печатанью, дети учат довольно сложную систему графических символов – букв, обозначающих звуки речи, делят предложения на слова, слова на слоги, а слоги на звуки. Приобретая элементарные технические навыки чтения, учатся понимать смысл написанных слов, коротких предложений.</w:t>
      </w:r>
    </w:p>
    <w:p w14:paraId="60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чтению способствовало развитию произвольности психических процессов,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 к. усвоение грамоты обусловлено высокой степенью произвольности акта чтения: необходимо произвольно сосредоточить зрительное внимание на читаемом отрезке слова и распределить внимание на всем читаемом слове или предложении.</w:t>
      </w:r>
    </w:p>
    <w:p w14:paraId="61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графическими знаками (буквами) помогает наглядно увидеть, что наша речь состоит из слогов, слов, предложений. Знакомство с буквами при помощи рисунков-символов, шуточных стихов способствует формированию оптико-пространственного образа букв. Печатанье букв, слогов, слов, предложений стало возможным при достаточном развитии тонкой моторики.</w:t>
      </w:r>
    </w:p>
    <w:p w14:paraId="62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и приемы, использованные при обучении чтению, способствуют развитию у детей познавательных способностей, что позволит в дальнейшем избежать ошибок при чтении и письме во время обучения в школе.</w:t>
      </w:r>
    </w:p>
    <w:p w14:paraId="63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64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рекомендуемой литературы:</w:t>
      </w:r>
    </w:p>
    <w:p w14:paraId="65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Беззубцева</w:t>
      </w:r>
      <w:r>
        <w:rPr>
          <w:rFonts w:ascii="Times New Roman" w:hAnsi="Times New Roman"/>
          <w:sz w:val="28"/>
        </w:rPr>
        <w:t xml:space="preserve"> Г. В., Андриевская Т. Н. Развиваем руку ребенка, готовим ее к рисованию и письму. - М. Изд. ГНОМ и Д, 2</w:t>
      </w:r>
      <w:r>
        <w:rPr>
          <w:rFonts w:ascii="Times New Roman" w:hAnsi="Times New Roman"/>
          <w:sz w:val="28"/>
        </w:rPr>
        <w:t>015</w:t>
      </w:r>
      <w:r>
        <w:rPr>
          <w:rFonts w:ascii="Times New Roman" w:hAnsi="Times New Roman"/>
          <w:sz w:val="28"/>
        </w:rPr>
        <w:t>.</w:t>
      </w:r>
    </w:p>
    <w:p w14:paraId="66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18 знаменитых азбук в одной книге. - М.: АСТ-ПРЕСС, </w:t>
      </w:r>
      <w:r>
        <w:rPr>
          <w:rFonts w:ascii="Times New Roman" w:hAnsi="Times New Roman"/>
          <w:sz w:val="28"/>
        </w:rPr>
        <w:t>2014</w:t>
      </w:r>
      <w:r>
        <w:rPr>
          <w:rFonts w:ascii="Times New Roman" w:hAnsi="Times New Roman"/>
          <w:sz w:val="28"/>
        </w:rPr>
        <w:t>.</w:t>
      </w:r>
    </w:p>
    <w:p w14:paraId="67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Воскресенская А. И. Грамота в детском саду. – Издательство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«Просвещение». Москва. </w:t>
      </w:r>
      <w:r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>.</w:t>
      </w:r>
    </w:p>
    <w:p w14:paraId="68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Занимательное </w:t>
      </w:r>
      <w:r>
        <w:rPr>
          <w:rFonts w:ascii="Times New Roman" w:hAnsi="Times New Roman"/>
          <w:sz w:val="28"/>
        </w:rPr>
        <w:t>азбуковедение</w:t>
      </w:r>
      <w:r>
        <w:rPr>
          <w:rFonts w:ascii="Times New Roman" w:hAnsi="Times New Roman"/>
          <w:sz w:val="28"/>
        </w:rPr>
        <w:t>. / Сост. В.</w:t>
      </w:r>
      <w:r>
        <w:rPr>
          <w:rFonts w:ascii="Times New Roman" w:hAnsi="Times New Roman"/>
          <w:sz w:val="28"/>
        </w:rPr>
        <w:t xml:space="preserve"> В. Волина- М. Просвещение. 2015</w:t>
      </w:r>
      <w:r>
        <w:rPr>
          <w:rFonts w:ascii="Times New Roman" w:hAnsi="Times New Roman"/>
          <w:sz w:val="28"/>
        </w:rPr>
        <w:t>.</w:t>
      </w:r>
    </w:p>
    <w:p w14:paraId="69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Обучение дошкольников грамоте. Л. Е. </w:t>
      </w:r>
      <w:r>
        <w:rPr>
          <w:rFonts w:ascii="Times New Roman" w:hAnsi="Times New Roman"/>
          <w:sz w:val="28"/>
        </w:rPr>
        <w:t>Жур</w:t>
      </w:r>
      <w:r>
        <w:rPr>
          <w:rFonts w:ascii="Times New Roman" w:hAnsi="Times New Roman"/>
          <w:sz w:val="28"/>
        </w:rPr>
        <w:t>ова</w:t>
      </w:r>
      <w:r>
        <w:rPr>
          <w:rFonts w:ascii="Times New Roman" w:hAnsi="Times New Roman"/>
          <w:sz w:val="28"/>
        </w:rPr>
        <w:t xml:space="preserve"> и др. - М.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Школа- Пресс, 2014</w:t>
      </w:r>
    </w:p>
    <w:p w14:paraId="6A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Буквы и слоги. Тетрадь дошкольника по обучению грамоте </w:t>
      </w:r>
      <w:r>
        <w:rPr>
          <w:rFonts w:ascii="Times New Roman" w:hAnsi="Times New Roman"/>
          <w:sz w:val="28"/>
        </w:rPr>
        <w:t>Гаврина</w:t>
      </w:r>
      <w:r>
        <w:rPr>
          <w:rFonts w:ascii="Times New Roman" w:hAnsi="Times New Roman"/>
          <w:sz w:val="28"/>
        </w:rPr>
        <w:t xml:space="preserve"> С. Е., </w:t>
      </w:r>
      <w:r>
        <w:rPr>
          <w:rFonts w:ascii="Times New Roman" w:hAnsi="Times New Roman"/>
          <w:sz w:val="28"/>
        </w:rPr>
        <w:t>Кутявина</w:t>
      </w:r>
      <w:r>
        <w:rPr>
          <w:rFonts w:ascii="Times New Roman" w:hAnsi="Times New Roman"/>
          <w:sz w:val="28"/>
        </w:rPr>
        <w:t xml:space="preserve"> Н. Л., Топоркова И. Г., </w:t>
      </w:r>
      <w:r>
        <w:rPr>
          <w:rFonts w:ascii="Times New Roman" w:hAnsi="Times New Roman"/>
          <w:sz w:val="28"/>
        </w:rPr>
        <w:t>Щербинина</w:t>
      </w:r>
      <w:r>
        <w:rPr>
          <w:rFonts w:ascii="Times New Roman" w:hAnsi="Times New Roman"/>
          <w:sz w:val="28"/>
        </w:rPr>
        <w:t xml:space="preserve"> С. В.</w:t>
      </w:r>
    </w:p>
    <w:p w14:paraId="6B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5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3_ch"/>
    <w:link w:val="Style_12"/>
    <w:rPr>
      <w:rFonts w:ascii="Times New Roman" w:hAnsi="Times New Roman"/>
      <w:b w:val="1"/>
      <w:sz w:val="4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apple-converted-space"/>
    <w:basedOn w:val="Style_20"/>
    <w:link w:val="Style_22_ch"/>
  </w:style>
  <w:style w:styleId="Style_22_ch" w:type="character">
    <w:name w:val="apple-converted-space"/>
    <w:basedOn w:val="Style_20_ch"/>
    <w:link w:val="Style_22"/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2024-05-21T19:33:55Z</dcterms:modified>
</cp:coreProperties>
</file>