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7D" w:rsidRPr="00DB7B7D" w:rsidRDefault="00DB7B7D" w:rsidP="00DB7B7D">
      <w:pPr>
        <w:shd w:val="clear" w:color="auto" w:fill="FFFFFF"/>
        <w:spacing w:after="0" w:line="240" w:lineRule="auto"/>
        <w:jc w:val="center"/>
        <w:rPr>
          <w:rFonts w:ascii="Times New Roman" w:eastAsia="Times New Roman" w:hAnsi="Times New Roman" w:cs="Times New Roman"/>
          <w:i/>
          <w:color w:val="FF0000"/>
          <w:sz w:val="28"/>
          <w:szCs w:val="28"/>
          <w:lang w:eastAsia="ru-RU"/>
        </w:rPr>
      </w:pPr>
      <w:r w:rsidRPr="00DB7B7D">
        <w:rPr>
          <w:rFonts w:ascii="Times New Roman" w:eastAsia="Times New Roman" w:hAnsi="Times New Roman" w:cs="Times New Roman"/>
          <w:b/>
          <w:bCs/>
          <w:i/>
          <w:color w:val="FF0000"/>
          <w:sz w:val="28"/>
          <w:szCs w:val="28"/>
          <w:lang w:eastAsia="ru-RU"/>
        </w:rPr>
        <w:t>КАК ВОВЛЕЧЬ РЕБЕНКА</w:t>
      </w:r>
    </w:p>
    <w:p w:rsidR="00DB7B7D" w:rsidRDefault="00DB7B7D" w:rsidP="00DB7B7D">
      <w:pPr>
        <w:shd w:val="clear" w:color="auto" w:fill="FFFFFF"/>
        <w:spacing w:after="0" w:line="240" w:lineRule="auto"/>
        <w:jc w:val="center"/>
        <w:rPr>
          <w:rFonts w:ascii="Times New Roman" w:eastAsia="Times New Roman" w:hAnsi="Times New Roman" w:cs="Times New Roman"/>
          <w:b/>
          <w:bCs/>
          <w:i/>
          <w:color w:val="FF0000"/>
          <w:sz w:val="28"/>
          <w:szCs w:val="28"/>
          <w:lang w:eastAsia="ru-RU"/>
        </w:rPr>
      </w:pPr>
      <w:r w:rsidRPr="00DB7B7D">
        <w:rPr>
          <w:rFonts w:ascii="Times New Roman" w:eastAsia="Times New Roman" w:hAnsi="Times New Roman" w:cs="Times New Roman"/>
          <w:b/>
          <w:bCs/>
          <w:i/>
          <w:color w:val="FF0000"/>
          <w:sz w:val="28"/>
          <w:szCs w:val="28"/>
          <w:lang w:eastAsia="ru-RU"/>
        </w:rPr>
        <w:t>С РАССТРОЙСТВАМИ АУТИСТИЧЕСКОГО СПЕКТРА В ИГРУ.</w:t>
      </w:r>
    </w:p>
    <w:p w:rsidR="00DB7B7D" w:rsidRPr="00DB7B7D" w:rsidRDefault="00DB7B7D" w:rsidP="00DB7B7D">
      <w:pPr>
        <w:shd w:val="clear" w:color="auto" w:fill="FFFFFF"/>
        <w:spacing w:after="0" w:line="240" w:lineRule="auto"/>
        <w:jc w:val="center"/>
        <w:rPr>
          <w:rFonts w:ascii="Times New Roman" w:eastAsia="Times New Roman" w:hAnsi="Times New Roman" w:cs="Times New Roman"/>
          <w:i/>
          <w:color w:val="FF0000"/>
          <w:sz w:val="28"/>
          <w:szCs w:val="28"/>
          <w:lang w:eastAsia="ru-RU"/>
        </w:rPr>
      </w:pPr>
    </w:p>
    <w:p w:rsidR="00DB7B7D" w:rsidRDefault="00DB7B7D" w:rsidP="00DB7B7D">
      <w:pPr>
        <w:shd w:val="clear" w:color="auto" w:fill="FFFFFF"/>
        <w:spacing w:after="0" w:line="240" w:lineRule="auto"/>
        <w:ind w:firstLine="284"/>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Подготовил воспитатель группы компенсирующей направленности Абдурагимова З.И.</w:t>
      </w:r>
    </w:p>
    <w:p w:rsidR="00DB7B7D" w:rsidRDefault="00DB7B7D" w:rsidP="00DB7B7D">
      <w:pPr>
        <w:shd w:val="clear" w:color="auto" w:fill="FFFFFF"/>
        <w:spacing w:after="0" w:line="240" w:lineRule="auto"/>
        <w:ind w:firstLine="284"/>
        <w:jc w:val="both"/>
        <w:rPr>
          <w:rFonts w:ascii="Times New Roman" w:eastAsia="Times New Roman" w:hAnsi="Times New Roman" w:cs="Times New Roman"/>
          <w:b/>
          <w:bCs/>
          <w:color w:val="000000"/>
          <w:sz w:val="28"/>
          <w:szCs w:val="28"/>
          <w:shd w:val="clear" w:color="auto" w:fill="FFFFFF"/>
          <w:lang w:eastAsia="ru-RU"/>
        </w:rPr>
      </w:pPr>
    </w:p>
    <w:p w:rsidR="00DB7B7D" w:rsidRPr="00DB7B7D" w:rsidRDefault="00DB7B7D" w:rsidP="00DB7B7D">
      <w:pPr>
        <w:shd w:val="clear" w:color="auto" w:fill="FFFFFF"/>
        <w:spacing w:after="0" w:line="240" w:lineRule="auto"/>
        <w:ind w:firstLine="284"/>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b/>
          <w:bCs/>
          <w:color w:val="000000"/>
          <w:sz w:val="28"/>
          <w:szCs w:val="28"/>
          <w:shd w:val="clear" w:color="auto" w:fill="FFFFFF"/>
          <w:lang w:eastAsia="ru-RU"/>
        </w:rPr>
        <w:t>Аннотация. </w:t>
      </w:r>
      <w:r w:rsidRPr="00DB7B7D">
        <w:rPr>
          <w:rFonts w:ascii="Times New Roman" w:eastAsia="Times New Roman" w:hAnsi="Times New Roman" w:cs="Times New Roman"/>
          <w:color w:val="000000"/>
          <w:sz w:val="28"/>
          <w:szCs w:val="28"/>
          <w:lang w:eastAsia="ru-RU"/>
        </w:rPr>
        <w:t>В данной статье даются рекомендации по общению с ребёнком  с расстройствами аутистического спектра,</w:t>
      </w:r>
      <w:r w:rsidRPr="00DB7B7D">
        <w:rPr>
          <w:rFonts w:ascii="Times New Roman" w:eastAsia="Times New Roman" w:hAnsi="Times New Roman" w:cs="Times New Roman"/>
          <w:color w:val="000000"/>
          <w:sz w:val="28"/>
          <w:szCs w:val="28"/>
          <w:shd w:val="clear" w:color="auto" w:fill="FFFFFF"/>
          <w:lang w:eastAsia="ru-RU"/>
        </w:rPr>
        <w:t> предложены некоторые меры д</w:t>
      </w:r>
      <w:r w:rsidRPr="00DB7B7D">
        <w:rPr>
          <w:rFonts w:ascii="Times New Roman" w:eastAsia="Times New Roman" w:hAnsi="Times New Roman" w:cs="Times New Roman"/>
          <w:color w:val="000000"/>
          <w:sz w:val="28"/>
          <w:szCs w:val="28"/>
          <w:lang w:eastAsia="ru-RU"/>
        </w:rPr>
        <w:t>ля коррекции аутистических состояний.</w:t>
      </w:r>
    </w:p>
    <w:p w:rsidR="00DB7B7D" w:rsidRPr="00DB7B7D" w:rsidRDefault="00DB7B7D" w:rsidP="00DB7B7D">
      <w:pPr>
        <w:shd w:val="clear" w:color="auto" w:fill="FFFFFF"/>
        <w:spacing w:after="0" w:line="240" w:lineRule="auto"/>
        <w:ind w:firstLine="284"/>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b/>
          <w:bCs/>
          <w:color w:val="000000"/>
          <w:sz w:val="28"/>
          <w:szCs w:val="28"/>
          <w:lang w:eastAsia="ru-RU"/>
        </w:rPr>
        <w:t>Ключевые слова: </w:t>
      </w:r>
      <w:r w:rsidRPr="00DB7B7D">
        <w:rPr>
          <w:rFonts w:ascii="Times New Roman" w:eastAsia="Times New Roman" w:hAnsi="Times New Roman" w:cs="Times New Roman"/>
          <w:color w:val="000000"/>
          <w:sz w:val="28"/>
          <w:szCs w:val="28"/>
          <w:lang w:eastAsia="ru-RU"/>
        </w:rPr>
        <w:t>ребёнок,</w:t>
      </w:r>
      <w:r w:rsidRPr="00DB7B7D">
        <w:rPr>
          <w:rFonts w:ascii="Times New Roman" w:eastAsia="Times New Roman" w:hAnsi="Times New Roman" w:cs="Times New Roman"/>
          <w:b/>
          <w:bCs/>
          <w:color w:val="000000"/>
          <w:sz w:val="28"/>
          <w:szCs w:val="28"/>
          <w:lang w:eastAsia="ru-RU"/>
        </w:rPr>
        <w:t> </w:t>
      </w:r>
      <w:r w:rsidRPr="00DB7B7D">
        <w:rPr>
          <w:rFonts w:ascii="Times New Roman" w:eastAsia="Times New Roman" w:hAnsi="Times New Roman" w:cs="Times New Roman"/>
          <w:color w:val="000000"/>
          <w:sz w:val="28"/>
          <w:szCs w:val="28"/>
          <w:lang w:eastAsia="ru-RU"/>
        </w:rPr>
        <w:t>аутизм, игра.</w:t>
      </w:r>
    </w:p>
    <w:p w:rsidR="00DB7B7D" w:rsidRPr="00DB7B7D" w:rsidRDefault="00DB7B7D" w:rsidP="00DB7B7D">
      <w:pPr>
        <w:shd w:val="clear" w:color="auto" w:fill="FFFFFF"/>
        <w:spacing w:after="0" w:line="240" w:lineRule="auto"/>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b/>
          <w:bCs/>
          <w:color w:val="181818"/>
          <w:sz w:val="28"/>
          <w:szCs w:val="28"/>
          <w:lang w:eastAsia="ru-RU"/>
        </w:rPr>
        <w:t> </w:t>
      </w:r>
      <w:bookmarkStart w:id="0" w:name="_GoBack"/>
      <w:bookmarkEnd w:id="0"/>
    </w:p>
    <w:p w:rsidR="00DB7B7D" w:rsidRPr="00DB7B7D" w:rsidRDefault="00DB7B7D" w:rsidP="00DB7B7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Игра — естественное состояние ребенка, его способ знакомиться с миром, с самим собой. Но для детей с расстройствами аутистического спектра игра становится тяжелой работой. И в этом нет ничего удивительного. Ведь многие дети данной категории испытывают сложности не только с обработкой сенсорной информации, но и с овладением пассивной и активной речью и моторными навыками. Эти сложности неизбежно приводят к тому, что таким детям трудно начинать игру и принимать в ней участие.</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Проблемы носят комплексный характер, потому что особым детям сложно учиться, наблюдая за другими, — навык, который является еще одним ключом к успеху. Кроме того, социальное взаимодействие само по себе не мотивирует детей с аутизмом к общению, так как они не предрасположены к общению и совместным играм с другими детьми. Однако  опыт говорит о том, что, если таких детей обучить эффективным способам взаимодействия с объектами и людьми, которые расширят их сенсорные, моторные, речевые и социальные навыки, они будут получать от этого удовольствие!</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 xml:space="preserve">Повысить вовлеченность ребенка в мир вокруг него — главная задача игр и занятий. Иногда, кажется, что все наши попытки привлечь внимание ребенка и </w:t>
      </w:r>
      <w:proofErr w:type="gramStart"/>
      <w:r w:rsidRPr="00DB7B7D">
        <w:rPr>
          <w:rFonts w:ascii="Times New Roman" w:eastAsia="Times New Roman" w:hAnsi="Times New Roman" w:cs="Times New Roman"/>
          <w:color w:val="181818"/>
          <w:sz w:val="28"/>
          <w:szCs w:val="28"/>
          <w:lang w:eastAsia="ru-RU"/>
        </w:rPr>
        <w:t>вовлечь его в игру совершенно бесплодны</w:t>
      </w:r>
      <w:proofErr w:type="gramEnd"/>
      <w:r w:rsidRPr="00DB7B7D">
        <w:rPr>
          <w:rFonts w:ascii="Times New Roman" w:eastAsia="Times New Roman" w:hAnsi="Times New Roman" w:cs="Times New Roman"/>
          <w:color w:val="181818"/>
          <w:sz w:val="28"/>
          <w:szCs w:val="28"/>
          <w:lang w:eastAsia="ru-RU"/>
        </w:rPr>
        <w:t xml:space="preserve">. Мы думаем так, опираясь на его </w:t>
      </w:r>
      <w:proofErr w:type="gramStart"/>
      <w:r w:rsidRPr="00DB7B7D">
        <w:rPr>
          <w:rFonts w:ascii="Times New Roman" w:eastAsia="Times New Roman" w:hAnsi="Times New Roman" w:cs="Times New Roman"/>
          <w:color w:val="181818"/>
          <w:sz w:val="28"/>
          <w:szCs w:val="28"/>
          <w:lang w:eastAsia="ru-RU"/>
        </w:rPr>
        <w:t>реакцию</w:t>
      </w:r>
      <w:proofErr w:type="gramEnd"/>
      <w:r w:rsidRPr="00DB7B7D">
        <w:rPr>
          <w:rFonts w:ascii="Times New Roman" w:eastAsia="Times New Roman" w:hAnsi="Times New Roman" w:cs="Times New Roman"/>
          <w:color w:val="181818"/>
          <w:sz w:val="28"/>
          <w:szCs w:val="28"/>
          <w:lang w:eastAsia="ru-RU"/>
        </w:rPr>
        <w:t xml:space="preserve"> на наши действия. Однако дети с расстройствами аутистического спектра могут не выдавать типичных реакций. И поэтому мы, взрослые, руководствуясь желанием избежать перевозбуждения, уменьшаем уровень вовлечения ребенка в игру или занятие, по сути, предоставляем меньше возможностей для приобретения опыта, необходимого для обучения взаимодействию.</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 xml:space="preserve">Общаясь с детьми, в том числе </w:t>
      </w:r>
      <w:proofErr w:type="spellStart"/>
      <w:r w:rsidRPr="00DB7B7D">
        <w:rPr>
          <w:rFonts w:ascii="Times New Roman" w:eastAsia="Times New Roman" w:hAnsi="Times New Roman" w:cs="Times New Roman"/>
          <w:color w:val="181818"/>
          <w:sz w:val="28"/>
          <w:szCs w:val="28"/>
          <w:lang w:eastAsia="ru-RU"/>
        </w:rPr>
        <w:t>аутистами</w:t>
      </w:r>
      <w:proofErr w:type="spellEnd"/>
      <w:r w:rsidRPr="00DB7B7D">
        <w:rPr>
          <w:rFonts w:ascii="Times New Roman" w:eastAsia="Times New Roman" w:hAnsi="Times New Roman" w:cs="Times New Roman"/>
          <w:color w:val="181818"/>
          <w:sz w:val="28"/>
          <w:szCs w:val="28"/>
          <w:lang w:eastAsia="ru-RU"/>
        </w:rPr>
        <w:t>, мы должны помнить о том, что они тоже с нами общаются, реагируя определенным образом, даже если нам кажется, что это не так. Мы не должны судить об уровне их заинтересованности только по внешним заметным реакциям, иначе мы лишим ребенка возможности приобрести какое-то новое знание. Надо помнить всегда, что когда мы общаемся с ребенком, он тоже с нами общается. Даже если это не заметно.</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 xml:space="preserve">Чтобы дети не отказывались принимать участие в занятии, оно не должно быть слишком длинным или слишком сложным. Для возникновения мотивации нужно представить занятие как развлечение. Если ребенку трудно усвоить всю игру целиком, разбейте ее на маленькие части и знакомьте с каждой частью по </w:t>
      </w:r>
      <w:r w:rsidRPr="00DB7B7D">
        <w:rPr>
          <w:rFonts w:ascii="Times New Roman" w:eastAsia="Times New Roman" w:hAnsi="Times New Roman" w:cs="Times New Roman"/>
          <w:color w:val="181818"/>
          <w:sz w:val="28"/>
          <w:szCs w:val="28"/>
          <w:lang w:eastAsia="ru-RU"/>
        </w:rPr>
        <w:lastRenderedPageBreak/>
        <w:t>отдельности. Как только ребенок освоит одну составляющую игры, можно добавлять следующие. Так постепенно вся игра будет выполнена целиком.</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 xml:space="preserve">Когда мы наблюдаем за тем, как другой человек выполняет какие-то физические действия, двигательные или зеркальные нейроны в нашем мозге активизируются, словно мы сами выполняем эти действия. У </w:t>
      </w:r>
      <w:proofErr w:type="spellStart"/>
      <w:r w:rsidRPr="00DB7B7D">
        <w:rPr>
          <w:rFonts w:ascii="Times New Roman" w:eastAsia="Times New Roman" w:hAnsi="Times New Roman" w:cs="Times New Roman"/>
          <w:color w:val="181818"/>
          <w:sz w:val="28"/>
          <w:szCs w:val="28"/>
          <w:lang w:eastAsia="ru-RU"/>
        </w:rPr>
        <w:t>аутистов</w:t>
      </w:r>
      <w:proofErr w:type="spellEnd"/>
      <w:r w:rsidRPr="00DB7B7D">
        <w:rPr>
          <w:rFonts w:ascii="Times New Roman" w:eastAsia="Times New Roman" w:hAnsi="Times New Roman" w:cs="Times New Roman"/>
          <w:color w:val="181818"/>
          <w:sz w:val="28"/>
          <w:szCs w:val="28"/>
          <w:lang w:eastAsia="ru-RU"/>
        </w:rPr>
        <w:t xml:space="preserve"> зеркальные нейроны работают по-другому. Они не могут сразу переработать двигательную информацию и повторить движения, наблюдая за тем, как их выполняют другие. В таком случае нужно физически помочь ребенку освоить новые движения тела, одновременно озвучивая их. </w:t>
      </w:r>
      <w:proofErr w:type="gramStart"/>
      <w:r w:rsidRPr="00DB7B7D">
        <w:rPr>
          <w:rFonts w:ascii="Times New Roman" w:eastAsia="Times New Roman" w:hAnsi="Times New Roman" w:cs="Times New Roman"/>
          <w:color w:val="181818"/>
          <w:sz w:val="28"/>
          <w:szCs w:val="28"/>
          <w:lang w:eastAsia="ru-RU"/>
        </w:rPr>
        <w:t>Например, обучая играм с мячом </w:t>
      </w:r>
      <w:r w:rsidRPr="00DB7B7D">
        <w:rPr>
          <w:rFonts w:ascii="Times New Roman" w:eastAsia="Times New Roman" w:hAnsi="Times New Roman" w:cs="Times New Roman"/>
          <w:i/>
          <w:iCs/>
          <w:color w:val="181818"/>
          <w:sz w:val="28"/>
          <w:szCs w:val="28"/>
          <w:lang w:eastAsia="ru-RU"/>
        </w:rPr>
        <w:t>(бросать вверх, ударять об пол)</w:t>
      </w:r>
      <w:r w:rsidRPr="00DB7B7D">
        <w:rPr>
          <w:rFonts w:ascii="Times New Roman" w:eastAsia="Times New Roman" w:hAnsi="Times New Roman" w:cs="Times New Roman"/>
          <w:color w:val="181818"/>
          <w:sz w:val="28"/>
          <w:szCs w:val="28"/>
          <w:lang w:eastAsia="ru-RU"/>
        </w:rPr>
        <w:t>, берем руки ребенка в свои и вместе выполняем упражнения, обязательно проговаривая свои действия </w:t>
      </w:r>
      <w:r w:rsidRPr="00DB7B7D">
        <w:rPr>
          <w:rFonts w:ascii="Times New Roman" w:eastAsia="Times New Roman" w:hAnsi="Times New Roman" w:cs="Times New Roman"/>
          <w:i/>
          <w:iCs/>
          <w:color w:val="181818"/>
          <w:sz w:val="28"/>
          <w:szCs w:val="28"/>
          <w:lang w:eastAsia="ru-RU"/>
        </w:rPr>
        <w:t>(</w:t>
      </w:r>
      <w:r w:rsidRPr="00DB7B7D">
        <w:rPr>
          <w:rFonts w:ascii="Times New Roman" w:eastAsia="Times New Roman" w:hAnsi="Times New Roman" w:cs="Times New Roman"/>
          <w:b/>
          <w:bCs/>
          <w:i/>
          <w:iCs/>
          <w:color w:val="181818"/>
          <w:sz w:val="28"/>
          <w:szCs w:val="28"/>
          <w:lang w:eastAsia="ru-RU"/>
        </w:rPr>
        <w:t>«Вверх!»</w:t>
      </w:r>
      <w:proofErr w:type="gramEnd"/>
      <w:r w:rsidRPr="00DB7B7D">
        <w:rPr>
          <w:rFonts w:ascii="Times New Roman" w:eastAsia="Times New Roman" w:hAnsi="Times New Roman" w:cs="Times New Roman"/>
          <w:i/>
          <w:iCs/>
          <w:color w:val="181818"/>
          <w:sz w:val="28"/>
          <w:szCs w:val="28"/>
          <w:lang w:eastAsia="ru-RU"/>
        </w:rPr>
        <w:t> </w:t>
      </w:r>
      <w:proofErr w:type="gramStart"/>
      <w:r w:rsidRPr="00DB7B7D">
        <w:rPr>
          <w:rFonts w:ascii="Times New Roman" w:eastAsia="Times New Roman" w:hAnsi="Times New Roman" w:cs="Times New Roman"/>
          <w:b/>
          <w:bCs/>
          <w:i/>
          <w:iCs/>
          <w:color w:val="181818"/>
          <w:sz w:val="28"/>
          <w:szCs w:val="28"/>
          <w:lang w:eastAsia="ru-RU"/>
        </w:rPr>
        <w:t>«Вниз!»</w:t>
      </w:r>
      <w:r w:rsidRPr="00DB7B7D">
        <w:rPr>
          <w:rFonts w:ascii="Times New Roman" w:eastAsia="Times New Roman" w:hAnsi="Times New Roman" w:cs="Times New Roman"/>
          <w:i/>
          <w:iCs/>
          <w:color w:val="181818"/>
          <w:sz w:val="28"/>
          <w:szCs w:val="28"/>
          <w:lang w:eastAsia="ru-RU"/>
        </w:rPr>
        <w:t>)</w:t>
      </w:r>
      <w:r w:rsidRPr="00DB7B7D">
        <w:rPr>
          <w:rFonts w:ascii="Times New Roman" w:eastAsia="Times New Roman" w:hAnsi="Times New Roman" w:cs="Times New Roman"/>
          <w:color w:val="181818"/>
          <w:sz w:val="28"/>
          <w:szCs w:val="28"/>
          <w:lang w:eastAsia="ru-RU"/>
        </w:rPr>
        <w:t>.</w:t>
      </w:r>
      <w:proofErr w:type="gramEnd"/>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Как же говорить с ребенком, чтобы он лучше нас понял?</w:t>
      </w:r>
    </w:p>
    <w:p w:rsidR="00DB7B7D" w:rsidRPr="00DB7B7D" w:rsidRDefault="00DB7B7D" w:rsidP="00DB7B7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Просто и ясно. Не нужно использовать сложных конструкций. Говорить нужно так, чтобы ребенку было легко нас понять. Вместо: </w:t>
      </w:r>
      <w:r w:rsidRPr="00DB7B7D">
        <w:rPr>
          <w:rFonts w:ascii="Times New Roman" w:eastAsia="Times New Roman" w:hAnsi="Times New Roman" w:cs="Times New Roman"/>
          <w:b/>
          <w:bCs/>
          <w:i/>
          <w:iCs/>
          <w:color w:val="181818"/>
          <w:sz w:val="28"/>
          <w:szCs w:val="28"/>
          <w:lang w:eastAsia="ru-RU"/>
        </w:rPr>
        <w:t>«Я бы хотела, чтобы ты дал мне мяч»</w:t>
      </w:r>
      <w:r w:rsidRPr="00DB7B7D">
        <w:rPr>
          <w:rFonts w:ascii="Times New Roman" w:eastAsia="Times New Roman" w:hAnsi="Times New Roman" w:cs="Times New Roman"/>
          <w:color w:val="181818"/>
          <w:sz w:val="28"/>
          <w:szCs w:val="28"/>
          <w:lang w:eastAsia="ru-RU"/>
        </w:rPr>
        <w:t> скажите просто </w:t>
      </w:r>
      <w:r w:rsidRPr="00DB7B7D">
        <w:rPr>
          <w:rFonts w:ascii="Times New Roman" w:eastAsia="Times New Roman" w:hAnsi="Times New Roman" w:cs="Times New Roman"/>
          <w:b/>
          <w:bCs/>
          <w:i/>
          <w:iCs/>
          <w:color w:val="181818"/>
          <w:sz w:val="28"/>
          <w:szCs w:val="28"/>
          <w:lang w:eastAsia="ru-RU"/>
        </w:rPr>
        <w:t>«Дай мяч!»</w:t>
      </w:r>
      <w:r w:rsidRPr="00DB7B7D">
        <w:rPr>
          <w:rFonts w:ascii="Times New Roman" w:eastAsia="Times New Roman" w:hAnsi="Times New Roman" w:cs="Times New Roman"/>
          <w:color w:val="181818"/>
          <w:sz w:val="28"/>
          <w:szCs w:val="28"/>
          <w:lang w:eastAsia="ru-RU"/>
        </w:rPr>
        <w:t>.</w:t>
      </w:r>
    </w:p>
    <w:p w:rsidR="00DB7B7D" w:rsidRPr="00DB7B7D" w:rsidRDefault="00DB7B7D" w:rsidP="00DB7B7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Наша речь должна укладываться в рамки понимания ребенка и в то же время чуть-чуть выходить за них. Например, если ребенок разговаривает односложно, используйте фразы из двух слов и побуждайте его вам подражать. Снова и снова, при каждой возможности повторяйте одни и те же простые слова и фразы.</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Высокие звуки дети воспринимают лучше, чем низкие, поэтому при разговоре лучше поменять тембр и разговаривать более высоким голосом.</w:t>
      </w:r>
    </w:p>
    <w:p w:rsidR="00DB7B7D" w:rsidRPr="00DB7B7D" w:rsidRDefault="00DB7B7D" w:rsidP="00DB7B7D">
      <w:pPr>
        <w:shd w:val="clear" w:color="auto" w:fill="FFFFFF"/>
        <w:spacing w:after="0" w:line="240" w:lineRule="auto"/>
        <w:ind w:hanging="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DB7B7D">
        <w:rPr>
          <w:rFonts w:ascii="Times New Roman" w:eastAsia="Times New Roman" w:hAnsi="Times New Roman" w:cs="Times New Roman"/>
          <w:color w:val="181818"/>
          <w:sz w:val="28"/>
          <w:szCs w:val="28"/>
          <w:lang w:eastAsia="ru-RU"/>
        </w:rPr>
        <w:t>Как показывают исследования и собственные наблюдения, овладение речью эффективнее всего происходит в процессе занятий. Обучение, которое сопровождается словом и действием, значительно увеличивает вероятность возникновения у детей моторной памяти. Например, они лучше поймут и запомнят слово </w:t>
      </w:r>
      <w:r w:rsidRPr="00DB7B7D">
        <w:rPr>
          <w:rFonts w:ascii="Times New Roman" w:eastAsia="Times New Roman" w:hAnsi="Times New Roman" w:cs="Times New Roman"/>
          <w:b/>
          <w:bCs/>
          <w:i/>
          <w:iCs/>
          <w:color w:val="181818"/>
          <w:sz w:val="28"/>
          <w:szCs w:val="28"/>
          <w:lang w:eastAsia="ru-RU"/>
        </w:rPr>
        <w:t>«прыгать»</w:t>
      </w:r>
      <w:r w:rsidRPr="00DB7B7D">
        <w:rPr>
          <w:rFonts w:ascii="Times New Roman" w:eastAsia="Times New Roman" w:hAnsi="Times New Roman" w:cs="Times New Roman"/>
          <w:color w:val="181818"/>
          <w:sz w:val="28"/>
          <w:szCs w:val="28"/>
          <w:lang w:eastAsia="ru-RU"/>
        </w:rPr>
        <w:t>, если будут прыгать, когда произносят это слово. Прилагательные, обозначающие свойства предметов, также запомнятся лучше при взаимодействии с этими предметами. Например, обучая ребенка слову </w:t>
      </w:r>
      <w:r w:rsidRPr="00DB7B7D">
        <w:rPr>
          <w:rFonts w:ascii="Times New Roman" w:eastAsia="Times New Roman" w:hAnsi="Times New Roman" w:cs="Times New Roman"/>
          <w:b/>
          <w:bCs/>
          <w:i/>
          <w:iCs/>
          <w:color w:val="181818"/>
          <w:sz w:val="28"/>
          <w:szCs w:val="28"/>
          <w:lang w:eastAsia="ru-RU"/>
        </w:rPr>
        <w:t>«круглый»</w:t>
      </w:r>
      <w:r w:rsidRPr="00DB7B7D">
        <w:rPr>
          <w:rFonts w:ascii="Times New Roman" w:eastAsia="Times New Roman" w:hAnsi="Times New Roman" w:cs="Times New Roman"/>
          <w:color w:val="181818"/>
          <w:sz w:val="28"/>
          <w:szCs w:val="28"/>
          <w:lang w:eastAsia="ru-RU"/>
        </w:rPr>
        <w:t>, надо дать подержать мячик или теннисный шарик. Слова </w:t>
      </w:r>
      <w:r w:rsidRPr="00DB7B7D">
        <w:rPr>
          <w:rFonts w:ascii="Times New Roman" w:eastAsia="Times New Roman" w:hAnsi="Times New Roman" w:cs="Times New Roman"/>
          <w:b/>
          <w:bCs/>
          <w:i/>
          <w:iCs/>
          <w:color w:val="181818"/>
          <w:sz w:val="28"/>
          <w:szCs w:val="28"/>
          <w:lang w:eastAsia="ru-RU"/>
        </w:rPr>
        <w:t>«большой»</w:t>
      </w:r>
      <w:r w:rsidRPr="00DB7B7D">
        <w:rPr>
          <w:rFonts w:ascii="Times New Roman" w:eastAsia="Times New Roman" w:hAnsi="Times New Roman" w:cs="Times New Roman"/>
          <w:color w:val="181818"/>
          <w:sz w:val="28"/>
          <w:szCs w:val="28"/>
          <w:lang w:eastAsia="ru-RU"/>
        </w:rPr>
        <w:t>, </w:t>
      </w:r>
      <w:r w:rsidRPr="00DB7B7D">
        <w:rPr>
          <w:rFonts w:ascii="Times New Roman" w:eastAsia="Times New Roman" w:hAnsi="Times New Roman" w:cs="Times New Roman"/>
          <w:b/>
          <w:bCs/>
          <w:i/>
          <w:iCs/>
          <w:color w:val="181818"/>
          <w:sz w:val="28"/>
          <w:szCs w:val="28"/>
          <w:lang w:eastAsia="ru-RU"/>
        </w:rPr>
        <w:t>«маленький»</w:t>
      </w:r>
      <w:r w:rsidRPr="00DB7B7D">
        <w:rPr>
          <w:rFonts w:ascii="Times New Roman" w:eastAsia="Times New Roman" w:hAnsi="Times New Roman" w:cs="Times New Roman"/>
          <w:color w:val="181818"/>
          <w:sz w:val="28"/>
          <w:szCs w:val="28"/>
          <w:lang w:eastAsia="ru-RU"/>
        </w:rPr>
        <w:t> усваиваются лучше, если они взаимодействуют с этими понятиями.</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Перед тем как начать новую игру или занятие, всегда пытаемся установить зрительный контакт, хотя бы, кратковременный. Для этого сделаем свое лицо </w:t>
      </w:r>
      <w:r w:rsidRPr="00DB7B7D">
        <w:rPr>
          <w:rFonts w:ascii="Times New Roman" w:eastAsia="Times New Roman" w:hAnsi="Times New Roman" w:cs="Times New Roman"/>
          <w:b/>
          <w:bCs/>
          <w:i/>
          <w:iCs/>
          <w:color w:val="181818"/>
          <w:sz w:val="28"/>
          <w:szCs w:val="28"/>
          <w:lang w:eastAsia="ru-RU"/>
        </w:rPr>
        <w:t>«интересным»</w:t>
      </w:r>
      <w:r w:rsidRPr="00DB7B7D">
        <w:rPr>
          <w:rFonts w:ascii="Times New Roman" w:eastAsia="Times New Roman" w:hAnsi="Times New Roman" w:cs="Times New Roman"/>
          <w:color w:val="181818"/>
          <w:sz w:val="28"/>
          <w:szCs w:val="28"/>
          <w:lang w:eastAsia="ru-RU"/>
        </w:rPr>
        <w:t xml:space="preserve">, чтобы на него хотелось смотреть. Скучное, невыразительное лицо не привлекает взгляда. Попробуем привлечь </w:t>
      </w:r>
      <w:proofErr w:type="gramStart"/>
      <w:r w:rsidRPr="00DB7B7D">
        <w:rPr>
          <w:rFonts w:ascii="Times New Roman" w:eastAsia="Times New Roman" w:hAnsi="Times New Roman" w:cs="Times New Roman"/>
          <w:color w:val="181818"/>
          <w:sz w:val="28"/>
          <w:szCs w:val="28"/>
          <w:lang w:eastAsia="ru-RU"/>
        </w:rPr>
        <w:t>внимание</w:t>
      </w:r>
      <w:proofErr w:type="gramEnd"/>
      <w:r w:rsidRPr="00DB7B7D">
        <w:rPr>
          <w:rFonts w:ascii="Times New Roman" w:eastAsia="Times New Roman" w:hAnsi="Times New Roman" w:cs="Times New Roman"/>
          <w:color w:val="181818"/>
          <w:sz w:val="28"/>
          <w:szCs w:val="28"/>
          <w:lang w:eastAsia="ru-RU"/>
        </w:rPr>
        <w:t xml:space="preserve"> широко улыбаясь, строя рожицы, надевая оригинальные очки, большие серьги, маски, используя помаду яркого цвета. Можно привлечь внимание ребенка, если легонько подуть ему на щеку.</w:t>
      </w:r>
    </w:p>
    <w:p w:rsidR="00DB7B7D" w:rsidRPr="00DB7B7D" w:rsidRDefault="00DB7B7D" w:rsidP="00DB7B7D">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B7B7D">
        <w:rPr>
          <w:rFonts w:ascii="Times New Roman" w:eastAsia="Times New Roman" w:hAnsi="Times New Roman" w:cs="Times New Roman"/>
          <w:color w:val="181818"/>
          <w:sz w:val="28"/>
          <w:szCs w:val="28"/>
          <w:lang w:eastAsia="ru-RU"/>
        </w:rPr>
        <w:t>Эти простые рекомендации помогут создать на занятии атмосферу, которая будет для ребенка и взрослого радостной и предоставит много возможностей для сотрудничества.</w:t>
      </w:r>
    </w:p>
    <w:p w:rsidR="00181692" w:rsidRPr="00DB7B7D" w:rsidRDefault="00181692">
      <w:pPr>
        <w:rPr>
          <w:rFonts w:ascii="Times New Roman" w:hAnsi="Times New Roman" w:cs="Times New Roman"/>
          <w:sz w:val="28"/>
          <w:szCs w:val="28"/>
        </w:rPr>
      </w:pPr>
    </w:p>
    <w:sectPr w:rsidR="00181692" w:rsidRPr="00DB7B7D" w:rsidSect="00DB7B7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7D"/>
    <w:rsid w:val="00181692"/>
    <w:rsid w:val="00DB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2023-10-05T14:46:00Z</dcterms:created>
  <dcterms:modified xsi:type="dcterms:W3CDTF">2023-10-05T14:49:00Z</dcterms:modified>
</cp:coreProperties>
</file>